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4D8" w:rsidRPr="00AA0C14" w:rsidRDefault="00DB34D8" w:rsidP="00AA0C14">
      <w:pPr>
        <w:bidi/>
        <w:jc w:val="both"/>
        <w:rPr>
          <w:rFonts w:cs="B Zar"/>
          <w:sz w:val="28"/>
          <w:szCs w:val="28"/>
          <w:rtl/>
          <w:lang w:bidi="fa-IR"/>
        </w:rPr>
      </w:pPr>
      <w:r w:rsidRPr="00AA0C14">
        <w:rPr>
          <w:rFonts w:cs="B Zar" w:hint="cs"/>
          <w:sz w:val="28"/>
          <w:szCs w:val="28"/>
          <w:rtl/>
          <w:lang w:bidi="fa-IR"/>
        </w:rPr>
        <w:t>3. ناهم</w:t>
      </w:r>
      <w:r w:rsidR="002D3B7B" w:rsidRPr="00AA0C14">
        <w:rPr>
          <w:rFonts w:cs="B Zar" w:hint="cs"/>
          <w:sz w:val="28"/>
          <w:szCs w:val="28"/>
          <w:rtl/>
          <w:lang w:bidi="fa-IR"/>
        </w:rPr>
        <w:t>اه</w:t>
      </w:r>
      <w:r w:rsidRPr="00AA0C14">
        <w:rPr>
          <w:rFonts w:cs="B Zar" w:hint="cs"/>
          <w:sz w:val="28"/>
          <w:szCs w:val="28"/>
          <w:rtl/>
          <w:lang w:bidi="fa-IR"/>
        </w:rPr>
        <w:t>نگی بین تعاریف مندرج در قوانین :</w:t>
      </w:r>
    </w:p>
    <w:p w:rsidR="009D5C68" w:rsidRPr="00AA0C14" w:rsidRDefault="00DB34D8" w:rsidP="00AA0C14">
      <w:pPr>
        <w:bidi/>
        <w:jc w:val="both"/>
        <w:rPr>
          <w:rFonts w:cs="B Zar"/>
          <w:sz w:val="28"/>
          <w:szCs w:val="28"/>
          <w:rtl/>
          <w:lang w:bidi="fa-IR"/>
        </w:rPr>
      </w:pPr>
      <w:r w:rsidRPr="00AA0C14">
        <w:rPr>
          <w:rFonts w:cs="B Zar" w:hint="cs"/>
          <w:sz w:val="28"/>
          <w:szCs w:val="28"/>
          <w:rtl/>
          <w:lang w:bidi="fa-IR"/>
        </w:rPr>
        <w:t xml:space="preserve">در تدوین و تصویب تعاریف مندرج در اکثر قوانین، تعارض، </w:t>
      </w:r>
      <w:r w:rsidR="006B220B">
        <w:rPr>
          <w:rFonts w:cs="B Zar" w:hint="cs"/>
          <w:sz w:val="28"/>
          <w:szCs w:val="28"/>
          <w:rtl/>
          <w:lang w:bidi="fa-IR"/>
        </w:rPr>
        <w:t xml:space="preserve">تناقص، </w:t>
      </w:r>
      <w:r w:rsidRPr="00AA0C14">
        <w:rPr>
          <w:rFonts w:cs="B Zar" w:hint="cs"/>
          <w:sz w:val="28"/>
          <w:szCs w:val="28"/>
          <w:rtl/>
          <w:lang w:bidi="fa-IR"/>
        </w:rPr>
        <w:t xml:space="preserve">تضاد و دوگانگی در بین موضوعات مشابه ملاحظه می شود. در ماده 2 لغایت 5 ق.م.ح ترتیب تعاریف وزارت خانه، مؤسسه دولتی، نهاد رئیس جمهوری، شرکتهای دولتی و مؤسسات </w:t>
      </w:r>
      <w:r w:rsidR="009D5C68" w:rsidRPr="00AA0C14">
        <w:rPr>
          <w:rFonts w:cs="B Zar" w:hint="cs"/>
          <w:sz w:val="28"/>
          <w:szCs w:val="28"/>
          <w:rtl/>
          <w:lang w:bidi="fa-IR"/>
        </w:rPr>
        <w:t>و نهادهای عمومی غیر دولتی مقرر شده است. بند 11 ماده 1 ق.ب.ب و تبصره ماده 2 ق.د.م و ماده 1 لغایت 5 قانون خدمات کشوری مصوب مهرماه 1386، مجدداً این تعاریف در متن قانون مذکور آمده است.</w:t>
      </w:r>
    </w:p>
    <w:p w:rsidR="001E1CA4" w:rsidRPr="00AA0C14" w:rsidRDefault="009D5C68" w:rsidP="006B220B">
      <w:pPr>
        <w:bidi/>
        <w:jc w:val="both"/>
        <w:rPr>
          <w:rFonts w:cs="B Zar"/>
          <w:sz w:val="28"/>
          <w:szCs w:val="28"/>
          <w:rtl/>
          <w:lang w:bidi="fa-IR"/>
        </w:rPr>
      </w:pPr>
      <w:r w:rsidRPr="00AA0C14">
        <w:rPr>
          <w:rFonts w:cs="B Zar" w:hint="cs"/>
          <w:sz w:val="28"/>
          <w:szCs w:val="28"/>
          <w:rtl/>
          <w:lang w:bidi="fa-IR"/>
        </w:rPr>
        <w:t>علیرغم اینکه انواع تعاریف فوق هدف مشترکی دارند، ولی تعاریف در هر یک از قوانین م</w:t>
      </w:r>
      <w:r w:rsidR="006B220B">
        <w:rPr>
          <w:rFonts w:cs="B Zar" w:hint="cs"/>
          <w:sz w:val="28"/>
          <w:szCs w:val="28"/>
          <w:rtl/>
          <w:lang w:bidi="fa-IR"/>
        </w:rPr>
        <w:t>ذ</w:t>
      </w:r>
      <w:r w:rsidRPr="00AA0C14">
        <w:rPr>
          <w:rFonts w:cs="B Zar" w:hint="cs"/>
          <w:sz w:val="28"/>
          <w:szCs w:val="28"/>
          <w:rtl/>
          <w:lang w:bidi="fa-IR"/>
        </w:rPr>
        <w:t xml:space="preserve">کور با یکدیگر تعارض و تناقض دارند. لازم به ذکر است، جایگاه </w:t>
      </w:r>
      <w:r w:rsidR="001E1CA4" w:rsidRPr="00AA0C14">
        <w:rPr>
          <w:rFonts w:cs="B Zar" w:hint="cs"/>
          <w:sz w:val="28"/>
          <w:szCs w:val="28"/>
          <w:rtl/>
          <w:lang w:bidi="fa-IR"/>
        </w:rPr>
        <w:t>این تعاریف در قانون خدمات کشوری است. چنانچه به هنگام تدوین پیش نویس این لایحه از مسئولین دستگاههای اجرائی ذیربط در راستای مفاد ا</w:t>
      </w:r>
      <w:r w:rsidR="006B220B">
        <w:rPr>
          <w:rFonts w:cs="B Zar" w:hint="cs"/>
          <w:sz w:val="28"/>
          <w:szCs w:val="28"/>
          <w:rtl/>
          <w:lang w:bidi="fa-IR"/>
        </w:rPr>
        <w:t xml:space="preserve">ین تعاریف تشکیل شود، بدیهی است </w:t>
      </w:r>
      <w:r w:rsidR="001E1CA4" w:rsidRPr="00AA0C14">
        <w:rPr>
          <w:rFonts w:cs="B Zar" w:hint="cs"/>
          <w:sz w:val="28"/>
          <w:szCs w:val="28"/>
          <w:rtl/>
          <w:lang w:bidi="fa-IR"/>
        </w:rPr>
        <w:t xml:space="preserve">پس تصویب </w:t>
      </w:r>
      <w:r w:rsidR="001E1CA4" w:rsidRPr="006B220B">
        <w:rPr>
          <w:rFonts w:cs="B Zar" w:hint="cs"/>
          <w:color w:val="FF0000"/>
          <w:sz w:val="28"/>
          <w:szCs w:val="28"/>
          <w:rtl/>
          <w:lang w:bidi="fa-IR"/>
        </w:rPr>
        <w:t>برای .....</w:t>
      </w:r>
      <w:r w:rsidR="001E1CA4" w:rsidRPr="00AA0C14">
        <w:rPr>
          <w:rFonts w:cs="B Zar" w:hint="cs"/>
          <w:sz w:val="28"/>
          <w:szCs w:val="28"/>
          <w:rtl/>
          <w:lang w:bidi="fa-IR"/>
        </w:rPr>
        <w:t xml:space="preserve">  از دستگاهای اجرایی مشکلی بوجود نخواهد آمد.</w:t>
      </w:r>
    </w:p>
    <w:p w:rsidR="001D5273" w:rsidRPr="00AA0C14" w:rsidRDefault="001D5273" w:rsidP="00AA0C14">
      <w:pPr>
        <w:bidi/>
        <w:jc w:val="both"/>
        <w:rPr>
          <w:rFonts w:cs="B Zar"/>
          <w:sz w:val="28"/>
          <w:szCs w:val="28"/>
          <w:rtl/>
          <w:lang w:bidi="fa-IR"/>
        </w:rPr>
      </w:pPr>
    </w:p>
    <w:p w:rsidR="00BD57DB" w:rsidRPr="00AA0C14" w:rsidRDefault="00BD57DB" w:rsidP="00AA0C14">
      <w:pPr>
        <w:bidi/>
        <w:jc w:val="both"/>
        <w:rPr>
          <w:rFonts w:cs="B Zar"/>
          <w:sz w:val="28"/>
          <w:szCs w:val="28"/>
          <w:rtl/>
          <w:lang w:bidi="fa-IR"/>
        </w:rPr>
      </w:pPr>
      <w:r w:rsidRPr="00AA0C14">
        <w:rPr>
          <w:rFonts w:cs="B Zar" w:hint="cs"/>
          <w:sz w:val="28"/>
          <w:szCs w:val="28"/>
          <w:rtl/>
          <w:lang w:bidi="fa-IR"/>
        </w:rPr>
        <w:t>4. تجدیدنظر و بازنگری در قوانین:</w:t>
      </w:r>
    </w:p>
    <w:p w:rsidR="001D5273" w:rsidRPr="00AA0C14" w:rsidRDefault="00BD57DB" w:rsidP="006B220B">
      <w:pPr>
        <w:bidi/>
        <w:jc w:val="both"/>
        <w:rPr>
          <w:rFonts w:cs="B Zar"/>
          <w:sz w:val="28"/>
          <w:szCs w:val="28"/>
          <w:rtl/>
          <w:lang w:bidi="fa-IR"/>
        </w:rPr>
      </w:pPr>
      <w:r w:rsidRPr="00AA0C14">
        <w:rPr>
          <w:rFonts w:cs="B Zar" w:hint="cs"/>
          <w:sz w:val="28"/>
          <w:szCs w:val="28"/>
          <w:rtl/>
          <w:lang w:bidi="fa-IR"/>
        </w:rPr>
        <w:t>قوانین در دست اجرا باید به طور</w:t>
      </w:r>
      <w:r w:rsidR="006E12C3">
        <w:rPr>
          <w:rFonts w:cs="B Zar" w:hint="cs"/>
          <w:sz w:val="28"/>
          <w:szCs w:val="28"/>
          <w:rtl/>
          <w:lang w:bidi="fa-IR"/>
        </w:rPr>
        <w:t xml:space="preserve"> مستمر توسط صاحبنظران و دست اندرک</w:t>
      </w:r>
      <w:r w:rsidRPr="00AA0C14">
        <w:rPr>
          <w:rFonts w:cs="B Zar" w:hint="cs"/>
          <w:sz w:val="28"/>
          <w:szCs w:val="28"/>
          <w:rtl/>
          <w:lang w:bidi="fa-IR"/>
        </w:rPr>
        <w:t xml:space="preserve">اران اجرای قانون مورد مطالعه قرار گیرد تا علاوه بر مشخص شدن نارسائی ها و نواقص در مفاد هر یک از مواد، راهکاری های مناسبی به منظور طرح و تدوین لایحه و ارائه آن به قوه مقننه جهت تصویب </w:t>
      </w:r>
      <w:r w:rsidR="006B220B">
        <w:rPr>
          <w:rFonts w:cs="B Zar" w:hint="cs"/>
          <w:sz w:val="28"/>
          <w:szCs w:val="28"/>
          <w:rtl/>
          <w:lang w:bidi="fa-IR"/>
        </w:rPr>
        <w:t>اقدام</w:t>
      </w:r>
      <w:r w:rsidRPr="00AA0C14">
        <w:rPr>
          <w:rFonts w:cs="B Zar" w:hint="cs"/>
          <w:sz w:val="28"/>
          <w:szCs w:val="28"/>
          <w:rtl/>
          <w:lang w:bidi="fa-IR"/>
        </w:rPr>
        <w:t xml:space="preserve"> </w:t>
      </w:r>
      <w:r w:rsidR="001D5273" w:rsidRPr="00AA0C14">
        <w:rPr>
          <w:rFonts w:cs="B Zar" w:hint="cs"/>
          <w:sz w:val="28"/>
          <w:szCs w:val="28"/>
          <w:rtl/>
          <w:lang w:bidi="fa-IR"/>
        </w:rPr>
        <w:t>گردد. در غیراینصورت مواد آن قانون از پویایی لازم برخوردار نخواهد بود.</w:t>
      </w:r>
    </w:p>
    <w:p w:rsidR="00B57986" w:rsidRPr="00AA0C14" w:rsidRDefault="001D5273" w:rsidP="00AA0C14">
      <w:pPr>
        <w:bidi/>
        <w:jc w:val="both"/>
        <w:rPr>
          <w:rFonts w:cs="B Zar"/>
          <w:sz w:val="28"/>
          <w:szCs w:val="28"/>
          <w:rtl/>
          <w:lang w:bidi="fa-IR"/>
        </w:rPr>
      </w:pPr>
      <w:r w:rsidRPr="00AA0C14">
        <w:rPr>
          <w:rFonts w:cs="B Zar" w:hint="cs"/>
          <w:sz w:val="28"/>
          <w:szCs w:val="28"/>
          <w:rtl/>
          <w:lang w:bidi="fa-IR"/>
        </w:rPr>
        <w:t>5.</w:t>
      </w:r>
      <w:r w:rsidR="00B57986" w:rsidRPr="00AA0C14">
        <w:rPr>
          <w:rFonts w:cs="B Zar" w:hint="cs"/>
          <w:sz w:val="28"/>
          <w:szCs w:val="28"/>
          <w:rtl/>
          <w:lang w:bidi="fa-IR"/>
        </w:rPr>
        <w:t>همسو و ساده بودن مفاد قانون :</w:t>
      </w:r>
    </w:p>
    <w:p w:rsidR="00672A70" w:rsidRPr="00AA0C14" w:rsidRDefault="00B57986" w:rsidP="00AA0C14">
      <w:pPr>
        <w:bidi/>
        <w:jc w:val="both"/>
        <w:rPr>
          <w:rFonts w:cs="B Zar"/>
          <w:sz w:val="28"/>
          <w:szCs w:val="28"/>
          <w:rtl/>
          <w:lang w:bidi="fa-IR"/>
        </w:rPr>
      </w:pPr>
      <w:r w:rsidRPr="00AA0C14">
        <w:rPr>
          <w:rFonts w:cs="B Zar" w:hint="cs"/>
          <w:sz w:val="28"/>
          <w:szCs w:val="28"/>
          <w:rtl/>
          <w:lang w:bidi="fa-IR"/>
        </w:rPr>
        <w:t xml:space="preserve">احکامی که در متن لوایح به کار می روند، اولاً باید جنبه عملی و اجرائی داشته باشند. ثانیاً </w:t>
      </w:r>
      <w:r w:rsidR="00672A70" w:rsidRPr="00AA0C14">
        <w:rPr>
          <w:rFonts w:cs="B Zar" w:hint="cs"/>
          <w:sz w:val="28"/>
          <w:szCs w:val="28"/>
          <w:rtl/>
          <w:lang w:bidi="fa-IR"/>
        </w:rPr>
        <w:t xml:space="preserve">مفاد مواد باید با یکدیگر همسو و متجانس باشند. ثالثاً حتی الامکان در مفاد مواد از جملات ساده و قابل فهم اکثر طبقات مردم لحاظ شود و رابعاً تدوین لایحه باید </w:t>
      </w:r>
      <w:r w:rsidR="00672A70" w:rsidRPr="003533B1">
        <w:rPr>
          <w:rFonts w:cs="B Zar" w:hint="cs"/>
          <w:color w:val="000000" w:themeColor="text1"/>
          <w:sz w:val="28"/>
          <w:szCs w:val="28"/>
          <w:rtl/>
          <w:lang w:bidi="fa-IR"/>
        </w:rPr>
        <w:t>دورنگر با</w:t>
      </w:r>
      <w:r w:rsidR="00672A70" w:rsidRPr="00AA0C14">
        <w:rPr>
          <w:rFonts w:cs="B Zar" w:hint="cs"/>
          <w:sz w:val="28"/>
          <w:szCs w:val="28"/>
          <w:rtl/>
          <w:lang w:bidi="fa-IR"/>
        </w:rPr>
        <w:t>شد تا قانون وضع شده از انسجام و پویایی لازم در طول اجرا برخوردار باشد.</w:t>
      </w:r>
    </w:p>
    <w:p w:rsidR="00672A70" w:rsidRPr="00AA0C14" w:rsidRDefault="00672A70" w:rsidP="00AA0C14">
      <w:pPr>
        <w:bidi/>
        <w:jc w:val="both"/>
        <w:rPr>
          <w:rFonts w:cs="B Zar"/>
          <w:sz w:val="28"/>
          <w:szCs w:val="28"/>
          <w:rtl/>
          <w:lang w:bidi="fa-IR"/>
        </w:rPr>
      </w:pPr>
      <w:r w:rsidRPr="00AA0C14">
        <w:rPr>
          <w:rFonts w:cs="B Zar" w:hint="cs"/>
          <w:sz w:val="28"/>
          <w:szCs w:val="28"/>
          <w:rtl/>
          <w:lang w:bidi="fa-IR"/>
        </w:rPr>
        <w:t>حال  به نقد اختصاصی در موارد قوانین مذکور می پردازیم:</w:t>
      </w:r>
    </w:p>
    <w:p w:rsidR="00672A70" w:rsidRPr="00AA0C14" w:rsidRDefault="00672A70" w:rsidP="00AA0C14">
      <w:pPr>
        <w:pStyle w:val="ListParagraph"/>
        <w:numPr>
          <w:ilvl w:val="0"/>
          <w:numId w:val="1"/>
        </w:numPr>
        <w:bidi/>
        <w:jc w:val="both"/>
        <w:rPr>
          <w:rFonts w:cs="B Zar"/>
          <w:sz w:val="28"/>
          <w:szCs w:val="28"/>
          <w:lang w:bidi="fa-IR"/>
        </w:rPr>
      </w:pPr>
      <w:r w:rsidRPr="00AA0C14">
        <w:rPr>
          <w:rFonts w:cs="B Zar" w:hint="cs"/>
          <w:sz w:val="28"/>
          <w:szCs w:val="28"/>
          <w:rtl/>
          <w:lang w:bidi="fa-IR"/>
        </w:rPr>
        <w:lastRenderedPageBreak/>
        <w:t xml:space="preserve">قانون برنامه و بودجه </w:t>
      </w:r>
    </w:p>
    <w:p w:rsidR="00672A70" w:rsidRPr="00AA0C14" w:rsidRDefault="00672A70" w:rsidP="001E64CF">
      <w:pPr>
        <w:bidi/>
        <w:ind w:left="360"/>
        <w:jc w:val="both"/>
        <w:rPr>
          <w:rFonts w:cs="B Zar"/>
          <w:sz w:val="28"/>
          <w:szCs w:val="28"/>
          <w:rtl/>
          <w:lang w:bidi="fa-IR"/>
        </w:rPr>
      </w:pPr>
      <w:r w:rsidRPr="00AA0C14">
        <w:rPr>
          <w:rFonts w:cs="B Zar" w:hint="cs"/>
          <w:sz w:val="28"/>
          <w:szCs w:val="28"/>
          <w:rtl/>
          <w:lang w:bidi="fa-IR"/>
        </w:rPr>
        <w:t xml:space="preserve">در ماده 2 این قانون مقرر شده است، به منظور هدایت و هماهنگی امور اقتصادی کشور، شورایی مرکب از وزرای اقتصاد و دارائی، کار و امور اجتماعی، جهاد کشاورزی، رئیس سازمان برنامه و بودجه و چند تن از مشاورین رئیس جمهور با وظایف زیر تشکیل می </w:t>
      </w:r>
      <w:r w:rsidR="001E64CF">
        <w:rPr>
          <w:rFonts w:cs="B Zar" w:hint="cs"/>
          <w:sz w:val="28"/>
          <w:szCs w:val="28"/>
          <w:rtl/>
          <w:lang w:bidi="fa-IR"/>
        </w:rPr>
        <w:t>ش</w:t>
      </w:r>
      <w:r w:rsidRPr="00AA0C14">
        <w:rPr>
          <w:rFonts w:cs="B Zar" w:hint="cs"/>
          <w:sz w:val="28"/>
          <w:szCs w:val="28"/>
          <w:rtl/>
          <w:lang w:bidi="fa-IR"/>
        </w:rPr>
        <w:t>ود:</w:t>
      </w:r>
    </w:p>
    <w:p w:rsidR="009D5C68" w:rsidRPr="00AA0C14" w:rsidRDefault="00672A70" w:rsidP="00AA0C14">
      <w:pPr>
        <w:pStyle w:val="ListParagraph"/>
        <w:numPr>
          <w:ilvl w:val="0"/>
          <w:numId w:val="2"/>
        </w:numPr>
        <w:bidi/>
        <w:jc w:val="both"/>
        <w:rPr>
          <w:rFonts w:cs="B Zar"/>
          <w:sz w:val="28"/>
          <w:szCs w:val="28"/>
          <w:lang w:bidi="fa-IR"/>
        </w:rPr>
      </w:pPr>
      <w:r w:rsidRPr="00AA0C14">
        <w:rPr>
          <w:rFonts w:cs="B Zar" w:hint="cs"/>
          <w:sz w:val="28"/>
          <w:szCs w:val="28"/>
          <w:rtl/>
          <w:lang w:bidi="fa-IR"/>
        </w:rPr>
        <w:t>تعیین هدفهای کلی برنامه های عمرانی</w:t>
      </w:r>
    </w:p>
    <w:p w:rsidR="00672A70" w:rsidRPr="00AA0C14" w:rsidRDefault="00672A70" w:rsidP="00AA0C14">
      <w:pPr>
        <w:pStyle w:val="ListParagraph"/>
        <w:numPr>
          <w:ilvl w:val="0"/>
          <w:numId w:val="2"/>
        </w:numPr>
        <w:bidi/>
        <w:jc w:val="both"/>
        <w:rPr>
          <w:rFonts w:cs="B Zar"/>
          <w:sz w:val="28"/>
          <w:szCs w:val="28"/>
          <w:lang w:bidi="fa-IR"/>
        </w:rPr>
      </w:pPr>
      <w:r w:rsidRPr="00AA0C14">
        <w:rPr>
          <w:rFonts w:cs="B Zar" w:hint="cs"/>
          <w:sz w:val="28"/>
          <w:szCs w:val="28"/>
          <w:rtl/>
          <w:lang w:bidi="fa-IR"/>
        </w:rPr>
        <w:t>بررسی خط مشی ها و سی</w:t>
      </w:r>
      <w:r w:rsidR="001E64CF">
        <w:rPr>
          <w:rFonts w:cs="B Zar" w:hint="cs"/>
          <w:sz w:val="28"/>
          <w:szCs w:val="28"/>
          <w:rtl/>
          <w:lang w:bidi="fa-IR"/>
        </w:rPr>
        <w:t>اس</w:t>
      </w:r>
      <w:r w:rsidRPr="00AA0C14">
        <w:rPr>
          <w:rFonts w:cs="B Zar" w:hint="cs"/>
          <w:sz w:val="28"/>
          <w:szCs w:val="28"/>
          <w:rtl/>
          <w:lang w:bidi="fa-IR"/>
        </w:rPr>
        <w:t>ت های اقتصادی و اجتماعی در جهت طرح در هیئت وزیران.</w:t>
      </w:r>
    </w:p>
    <w:p w:rsidR="00672A70" w:rsidRPr="00AA0C14" w:rsidRDefault="00672A70" w:rsidP="00AA0C14">
      <w:pPr>
        <w:pStyle w:val="ListParagraph"/>
        <w:numPr>
          <w:ilvl w:val="0"/>
          <w:numId w:val="2"/>
        </w:numPr>
        <w:bidi/>
        <w:jc w:val="both"/>
        <w:rPr>
          <w:rFonts w:cs="B Zar"/>
          <w:sz w:val="28"/>
          <w:szCs w:val="28"/>
          <w:lang w:bidi="fa-IR"/>
        </w:rPr>
      </w:pPr>
      <w:r w:rsidRPr="00AA0C14">
        <w:rPr>
          <w:rFonts w:cs="B Zar" w:hint="cs"/>
          <w:sz w:val="28"/>
          <w:szCs w:val="28"/>
          <w:rtl/>
          <w:lang w:bidi="fa-IR"/>
        </w:rPr>
        <w:t>اظهار نظر ثبت به برنامه های عمرانی در دست اجرا</w:t>
      </w:r>
    </w:p>
    <w:p w:rsidR="00672A70" w:rsidRPr="00AA0C14" w:rsidRDefault="00672A70" w:rsidP="00AA0C14">
      <w:pPr>
        <w:pStyle w:val="ListParagraph"/>
        <w:numPr>
          <w:ilvl w:val="0"/>
          <w:numId w:val="2"/>
        </w:numPr>
        <w:bidi/>
        <w:jc w:val="both"/>
        <w:rPr>
          <w:rFonts w:cs="B Zar"/>
          <w:sz w:val="28"/>
          <w:szCs w:val="28"/>
          <w:lang w:bidi="fa-IR"/>
        </w:rPr>
      </w:pPr>
      <w:r w:rsidRPr="00AA0C14">
        <w:rPr>
          <w:rFonts w:cs="B Zar" w:hint="cs"/>
          <w:sz w:val="28"/>
          <w:szCs w:val="28"/>
          <w:rtl/>
          <w:lang w:bidi="fa-IR"/>
        </w:rPr>
        <w:t>تعیین خط مشی های تنظیم بودجه سالانه کل کشور</w:t>
      </w:r>
    </w:p>
    <w:p w:rsidR="00672A70" w:rsidRPr="00AA0C14" w:rsidRDefault="00672A70" w:rsidP="00AA0C14">
      <w:pPr>
        <w:pStyle w:val="ListParagraph"/>
        <w:numPr>
          <w:ilvl w:val="0"/>
          <w:numId w:val="2"/>
        </w:numPr>
        <w:bidi/>
        <w:jc w:val="both"/>
        <w:rPr>
          <w:rFonts w:cs="B Zar"/>
          <w:sz w:val="28"/>
          <w:szCs w:val="28"/>
          <w:lang w:bidi="fa-IR"/>
        </w:rPr>
      </w:pPr>
      <w:r w:rsidRPr="00AA0C14">
        <w:rPr>
          <w:rFonts w:cs="B Zar" w:hint="cs"/>
          <w:sz w:val="28"/>
          <w:szCs w:val="28"/>
          <w:rtl/>
          <w:lang w:bidi="fa-IR"/>
        </w:rPr>
        <w:t>سایر وظایفی که تا بند 11 این ماده پیش بینی شده است.</w:t>
      </w:r>
    </w:p>
    <w:p w:rsidR="00672A70" w:rsidRPr="00AA0C14" w:rsidRDefault="00672A70" w:rsidP="00AA0C14">
      <w:pPr>
        <w:bidi/>
        <w:ind w:left="1092"/>
        <w:jc w:val="both"/>
        <w:rPr>
          <w:rFonts w:cs="B Zar"/>
          <w:sz w:val="28"/>
          <w:szCs w:val="28"/>
          <w:rtl/>
          <w:lang w:bidi="fa-IR"/>
        </w:rPr>
      </w:pPr>
    </w:p>
    <w:p w:rsidR="00672A70" w:rsidRPr="00AA0C14" w:rsidRDefault="003453F8" w:rsidP="00AA0C14">
      <w:pPr>
        <w:bidi/>
        <w:ind w:left="288"/>
        <w:jc w:val="both"/>
        <w:rPr>
          <w:rFonts w:cs="B Zar"/>
          <w:sz w:val="28"/>
          <w:szCs w:val="28"/>
          <w:rtl/>
          <w:lang w:bidi="fa-IR"/>
        </w:rPr>
      </w:pPr>
      <w:r w:rsidRPr="00AA0C14">
        <w:rPr>
          <w:rFonts w:cs="B Zar" w:hint="cs"/>
          <w:sz w:val="28"/>
          <w:szCs w:val="28"/>
          <w:rtl/>
          <w:lang w:bidi="fa-IR"/>
        </w:rPr>
        <w:t>در رابطه با ماده مذکور، این سؤالات مطرح می شود:</w:t>
      </w:r>
    </w:p>
    <w:p w:rsidR="003453F8" w:rsidRPr="00AA0C14" w:rsidRDefault="003453F8" w:rsidP="00AA0C14">
      <w:pPr>
        <w:pStyle w:val="ListParagraph"/>
        <w:numPr>
          <w:ilvl w:val="0"/>
          <w:numId w:val="3"/>
        </w:numPr>
        <w:bidi/>
        <w:ind w:left="1138" w:firstLine="0"/>
        <w:jc w:val="both"/>
        <w:rPr>
          <w:rFonts w:cs="B Zar"/>
          <w:sz w:val="28"/>
          <w:szCs w:val="28"/>
          <w:lang w:bidi="fa-IR"/>
        </w:rPr>
      </w:pPr>
      <w:r w:rsidRPr="00AA0C14">
        <w:rPr>
          <w:rFonts w:cs="B Zar" w:hint="cs"/>
          <w:sz w:val="28"/>
          <w:szCs w:val="28"/>
          <w:rtl/>
          <w:lang w:bidi="fa-IR"/>
        </w:rPr>
        <w:t>آیا ا</w:t>
      </w:r>
      <w:r w:rsidR="00A5278B">
        <w:rPr>
          <w:rFonts w:cs="B Zar" w:hint="cs"/>
          <w:sz w:val="28"/>
          <w:szCs w:val="28"/>
          <w:rtl/>
          <w:lang w:bidi="fa-IR"/>
        </w:rPr>
        <w:t>عضای مورد نظر این ماده فرصت لازم</w:t>
      </w:r>
      <w:r w:rsidRPr="00AA0C14">
        <w:rPr>
          <w:rFonts w:cs="B Zar" w:hint="cs"/>
          <w:sz w:val="28"/>
          <w:szCs w:val="28"/>
          <w:rtl/>
          <w:lang w:bidi="fa-IR"/>
        </w:rPr>
        <w:t xml:space="preserve"> برای مطالعه و بررسی امور اقتصادی و اجتماعی کشور را دارند؟</w:t>
      </w:r>
    </w:p>
    <w:p w:rsidR="003453F8" w:rsidRPr="00AA0C14" w:rsidRDefault="003453F8" w:rsidP="00AA0C14">
      <w:pPr>
        <w:pStyle w:val="ListParagraph"/>
        <w:numPr>
          <w:ilvl w:val="0"/>
          <w:numId w:val="3"/>
        </w:numPr>
        <w:bidi/>
        <w:ind w:left="1138" w:firstLine="0"/>
        <w:jc w:val="both"/>
        <w:rPr>
          <w:rFonts w:cs="B Zar"/>
          <w:sz w:val="28"/>
          <w:szCs w:val="28"/>
          <w:lang w:bidi="fa-IR"/>
        </w:rPr>
      </w:pPr>
      <w:r w:rsidRPr="00AA0C14">
        <w:rPr>
          <w:rFonts w:cs="B Zar" w:hint="cs"/>
          <w:sz w:val="28"/>
          <w:szCs w:val="28"/>
          <w:rtl/>
          <w:lang w:bidi="fa-IR"/>
        </w:rPr>
        <w:t>آیا جملگی از تخصص لازم در زمینه موارد پیش بینی شده در این ماده را دارند؟</w:t>
      </w:r>
    </w:p>
    <w:p w:rsidR="003453F8" w:rsidRPr="00AA0C14" w:rsidRDefault="003453F8" w:rsidP="006B220B">
      <w:pPr>
        <w:pStyle w:val="ListParagraph"/>
        <w:numPr>
          <w:ilvl w:val="0"/>
          <w:numId w:val="3"/>
        </w:numPr>
        <w:bidi/>
        <w:ind w:left="1138" w:firstLine="0"/>
        <w:jc w:val="both"/>
        <w:rPr>
          <w:rFonts w:cs="B Zar"/>
          <w:sz w:val="28"/>
          <w:szCs w:val="28"/>
          <w:lang w:bidi="fa-IR"/>
        </w:rPr>
      </w:pPr>
      <w:r w:rsidRPr="00AA0C14">
        <w:rPr>
          <w:rFonts w:cs="B Zar" w:hint="cs"/>
          <w:sz w:val="28"/>
          <w:szCs w:val="28"/>
          <w:rtl/>
          <w:lang w:bidi="fa-IR"/>
        </w:rPr>
        <w:t xml:space="preserve">آیا پس از تغییر سمت آن ها و جایگزین شدن وزرای جدید </w:t>
      </w:r>
      <w:r w:rsidR="006B220B" w:rsidRPr="006B220B">
        <w:rPr>
          <w:rFonts w:cs="B Zar" w:hint="cs"/>
          <w:color w:val="FF0000"/>
          <w:sz w:val="28"/>
          <w:szCs w:val="28"/>
          <w:rtl/>
          <w:lang w:bidi="fa-IR"/>
        </w:rPr>
        <w:t>اعتقاد</w:t>
      </w:r>
      <w:r w:rsidRPr="00AA0C14">
        <w:rPr>
          <w:rFonts w:cs="B Zar" w:hint="cs"/>
          <w:sz w:val="28"/>
          <w:szCs w:val="28"/>
          <w:rtl/>
          <w:lang w:bidi="fa-IR"/>
        </w:rPr>
        <w:t xml:space="preserve"> به سیاست گذاری ها و خط </w:t>
      </w:r>
      <w:r w:rsidR="006B220B">
        <w:rPr>
          <w:rFonts w:cs="B Zar" w:hint="cs"/>
          <w:sz w:val="28"/>
          <w:szCs w:val="28"/>
          <w:rtl/>
          <w:lang w:bidi="fa-IR"/>
        </w:rPr>
        <w:t>مشی های در دست اجرا خواهند داشت؟</w:t>
      </w:r>
    </w:p>
    <w:p w:rsidR="003453F8" w:rsidRPr="00AA0C14" w:rsidRDefault="003453F8" w:rsidP="00AA0C14">
      <w:pPr>
        <w:pStyle w:val="ListParagraph"/>
        <w:bidi/>
        <w:ind w:left="288"/>
        <w:jc w:val="both"/>
        <w:rPr>
          <w:rFonts w:cs="B Zar"/>
          <w:sz w:val="28"/>
          <w:szCs w:val="28"/>
          <w:rtl/>
          <w:lang w:bidi="fa-IR"/>
        </w:rPr>
      </w:pPr>
    </w:p>
    <w:p w:rsidR="003453F8" w:rsidRPr="00AA0C14" w:rsidRDefault="003453F8" w:rsidP="00AA0C14">
      <w:pPr>
        <w:pStyle w:val="ListParagraph"/>
        <w:bidi/>
        <w:ind w:left="288"/>
        <w:jc w:val="both"/>
        <w:rPr>
          <w:rFonts w:cs="B Zar"/>
          <w:sz w:val="28"/>
          <w:szCs w:val="28"/>
          <w:rtl/>
          <w:lang w:bidi="fa-IR"/>
        </w:rPr>
      </w:pPr>
      <w:r w:rsidRPr="00AA0C14">
        <w:rPr>
          <w:rFonts w:cs="B Zar" w:hint="cs"/>
          <w:sz w:val="28"/>
          <w:szCs w:val="28"/>
          <w:rtl/>
          <w:lang w:bidi="fa-IR"/>
        </w:rPr>
        <w:t xml:space="preserve">در حالیکه در کشورهای پیشرفته این وظایف سنگین و با اهمیت را به یک هیئت چند نفره که دارای تجارب لازم در زمینه </w:t>
      </w:r>
      <w:r w:rsidR="0060209A" w:rsidRPr="00AA0C14">
        <w:rPr>
          <w:rFonts w:cs="B Zar" w:hint="cs"/>
          <w:sz w:val="28"/>
          <w:szCs w:val="28"/>
          <w:rtl/>
          <w:lang w:bidi="fa-IR"/>
        </w:rPr>
        <w:t>فعالیت های اقتصادی و اجتماعی و صاحبنظر در امور فعالیت های دولت می باشند، واگذار می گردد.</w:t>
      </w:r>
    </w:p>
    <w:p w:rsidR="0060209A" w:rsidRPr="00AA0C14" w:rsidRDefault="0060209A" w:rsidP="00AA0C14">
      <w:pPr>
        <w:pStyle w:val="ListParagraph"/>
        <w:bidi/>
        <w:ind w:left="288"/>
        <w:jc w:val="both"/>
        <w:rPr>
          <w:rFonts w:cs="B Zar"/>
          <w:sz w:val="28"/>
          <w:szCs w:val="28"/>
          <w:rtl/>
          <w:lang w:bidi="fa-IR"/>
        </w:rPr>
      </w:pPr>
      <w:r w:rsidRPr="00AA0C14">
        <w:rPr>
          <w:rFonts w:cs="B Zar" w:hint="cs"/>
          <w:sz w:val="28"/>
          <w:szCs w:val="28"/>
          <w:rtl/>
          <w:lang w:bidi="fa-IR"/>
        </w:rPr>
        <w:t xml:space="preserve">مثلاً در آمریکا این وظایف به سه نفر افراد مجرب، متخصص، آگاه به مسائل اقتصادی و اجتماعی و صاحبنظر در امور برنامه ریزی دولت فدرال می باشند که با حکم رئیس جمهور این وظایف را عهده دار می شوند. </w:t>
      </w:r>
    </w:p>
    <w:p w:rsidR="00823B56" w:rsidRPr="00AA0C14" w:rsidRDefault="00823B56" w:rsidP="00AA0C14">
      <w:pPr>
        <w:pStyle w:val="ListParagraph"/>
        <w:bidi/>
        <w:ind w:left="288"/>
        <w:jc w:val="both"/>
        <w:rPr>
          <w:rFonts w:cs="B Zar"/>
          <w:sz w:val="28"/>
          <w:szCs w:val="28"/>
          <w:rtl/>
          <w:lang w:bidi="fa-IR"/>
        </w:rPr>
      </w:pPr>
      <w:r w:rsidRPr="00AA0C14">
        <w:rPr>
          <w:rFonts w:cs="B Zar" w:hint="cs"/>
          <w:sz w:val="28"/>
          <w:szCs w:val="28"/>
          <w:rtl/>
          <w:lang w:bidi="fa-IR"/>
        </w:rPr>
        <w:t>درفصل چهارم مواد 7 تا 10 ق.ب.ب، وظایف سازمان در</w:t>
      </w:r>
      <w:r w:rsidR="00B771FA" w:rsidRPr="00AA0C14">
        <w:rPr>
          <w:rFonts w:cs="B Zar" w:hint="cs"/>
          <w:sz w:val="28"/>
          <w:szCs w:val="28"/>
          <w:rtl/>
          <w:lang w:bidi="fa-IR"/>
        </w:rPr>
        <w:t>برنامه های 5 ساله به شرح زیر مقرر شده است:</w:t>
      </w:r>
    </w:p>
    <w:p w:rsidR="00B771FA" w:rsidRPr="00AA0C14" w:rsidRDefault="00B771FA" w:rsidP="006B220B">
      <w:pPr>
        <w:pStyle w:val="ListParagraph"/>
        <w:bidi/>
        <w:ind w:left="288"/>
        <w:jc w:val="both"/>
        <w:rPr>
          <w:rFonts w:cs="B Zar"/>
          <w:sz w:val="28"/>
          <w:szCs w:val="28"/>
          <w:rtl/>
          <w:lang w:bidi="fa-IR"/>
        </w:rPr>
      </w:pPr>
      <w:r w:rsidRPr="00AA0C14">
        <w:rPr>
          <w:rFonts w:cs="B Zar" w:hint="cs"/>
          <w:sz w:val="28"/>
          <w:szCs w:val="28"/>
          <w:rtl/>
          <w:lang w:bidi="fa-IR"/>
        </w:rPr>
        <w:t>سازمان می بایست قبل از پایان هر دوره برنامه</w:t>
      </w:r>
      <w:r w:rsidR="00A5278B">
        <w:rPr>
          <w:rFonts w:cs="B Zar" w:hint="cs"/>
          <w:sz w:val="28"/>
          <w:szCs w:val="28"/>
          <w:rtl/>
          <w:lang w:bidi="fa-IR"/>
        </w:rPr>
        <w:t xml:space="preserve"> </w:t>
      </w:r>
      <w:r w:rsidRPr="00AA0C14">
        <w:rPr>
          <w:rFonts w:cs="B Zar" w:hint="cs"/>
          <w:sz w:val="28"/>
          <w:szCs w:val="28"/>
          <w:rtl/>
          <w:lang w:bidi="fa-IR"/>
        </w:rPr>
        <w:t>عمرانی 5 ساله،برنامه</w:t>
      </w:r>
      <w:r w:rsidR="006B220B">
        <w:rPr>
          <w:rFonts w:cs="B Zar" w:hint="cs"/>
          <w:sz w:val="28"/>
          <w:szCs w:val="28"/>
          <w:rtl/>
          <w:lang w:bidi="fa-IR"/>
        </w:rPr>
        <w:t xml:space="preserve"> دوره بعد</w:t>
      </w:r>
      <w:r w:rsidRPr="00AA0C14">
        <w:rPr>
          <w:rFonts w:cs="B Zar" w:hint="cs"/>
          <w:sz w:val="28"/>
          <w:szCs w:val="28"/>
          <w:rtl/>
          <w:lang w:bidi="fa-IR"/>
        </w:rPr>
        <w:t xml:space="preserve"> را با همکاری مسئولین دستگاه اجرائی مورد مطالعه و با </w:t>
      </w:r>
      <w:r w:rsidR="006B220B">
        <w:rPr>
          <w:rFonts w:cs="B Zar" w:hint="cs"/>
          <w:sz w:val="28"/>
          <w:szCs w:val="28"/>
          <w:rtl/>
          <w:lang w:bidi="fa-IR"/>
        </w:rPr>
        <w:t xml:space="preserve">تعیین </w:t>
      </w:r>
      <w:r w:rsidRPr="00AA0C14">
        <w:rPr>
          <w:rFonts w:cs="B Zar" w:hint="cs"/>
          <w:sz w:val="28"/>
          <w:szCs w:val="28"/>
          <w:rtl/>
          <w:lang w:bidi="fa-IR"/>
        </w:rPr>
        <w:t xml:space="preserve">این اولویت های آن به شورای اقتصاد </w:t>
      </w:r>
      <w:r w:rsidR="00321B5C" w:rsidRPr="00AA0C14">
        <w:rPr>
          <w:rFonts w:cs="B Zar" w:hint="cs"/>
          <w:sz w:val="28"/>
          <w:szCs w:val="28"/>
          <w:rtl/>
          <w:lang w:bidi="fa-IR"/>
        </w:rPr>
        <w:t>تسلیم یابد.</w:t>
      </w:r>
    </w:p>
    <w:p w:rsidR="00321B5C" w:rsidRPr="00AA0C14" w:rsidRDefault="00321B5C" w:rsidP="006B220B">
      <w:pPr>
        <w:pStyle w:val="ListParagraph"/>
        <w:bidi/>
        <w:ind w:left="288"/>
        <w:jc w:val="both"/>
        <w:rPr>
          <w:rFonts w:cs="B Zar"/>
          <w:sz w:val="28"/>
          <w:szCs w:val="28"/>
          <w:rtl/>
          <w:lang w:bidi="fa-IR"/>
        </w:rPr>
      </w:pPr>
      <w:r w:rsidRPr="00AA0C14">
        <w:rPr>
          <w:rFonts w:cs="B Zar" w:hint="cs"/>
          <w:sz w:val="28"/>
          <w:szCs w:val="28"/>
          <w:rtl/>
          <w:lang w:bidi="fa-IR"/>
        </w:rPr>
        <w:t xml:space="preserve">با توجه به متون این فصل آیا سازمان برنامه </w:t>
      </w:r>
      <w:r w:rsidR="006B220B" w:rsidRPr="006B220B">
        <w:rPr>
          <w:rFonts w:cs="B Zar" w:hint="cs"/>
          <w:color w:val="FF0000"/>
          <w:sz w:val="28"/>
          <w:szCs w:val="28"/>
          <w:rtl/>
          <w:lang w:bidi="fa-IR"/>
        </w:rPr>
        <w:t>و بودجه</w:t>
      </w:r>
      <w:r w:rsidRPr="00AA0C14">
        <w:rPr>
          <w:rFonts w:cs="B Zar" w:hint="cs"/>
          <w:sz w:val="28"/>
          <w:szCs w:val="28"/>
          <w:rtl/>
          <w:lang w:bidi="fa-IR"/>
        </w:rPr>
        <w:t xml:space="preserve"> عملکرد 5 سال قبل را مورد ارزیابی قرارداده است؟ در غیراینصورت پیش بینی برنامه 5 ساله بعد بدون مأخذ صورت می گیرد، مسلماً </w:t>
      </w:r>
      <w:r w:rsidR="008F2B1F" w:rsidRPr="00AA0C14">
        <w:rPr>
          <w:rFonts w:cs="B Zar" w:hint="cs"/>
          <w:sz w:val="28"/>
          <w:szCs w:val="28"/>
          <w:rtl/>
          <w:lang w:bidi="fa-IR"/>
        </w:rPr>
        <w:t>این برنامه از اعتبار لازم برخوردار نخواهد بود؟</w:t>
      </w:r>
    </w:p>
    <w:p w:rsidR="008F2B1F" w:rsidRPr="00AA0C14" w:rsidRDefault="008F2B1F" w:rsidP="00AA0C14">
      <w:pPr>
        <w:pStyle w:val="ListParagraph"/>
        <w:bidi/>
        <w:ind w:left="288"/>
        <w:jc w:val="both"/>
        <w:rPr>
          <w:rFonts w:cs="B Zar"/>
          <w:sz w:val="28"/>
          <w:szCs w:val="28"/>
          <w:rtl/>
          <w:lang w:bidi="fa-IR"/>
        </w:rPr>
      </w:pPr>
      <w:r w:rsidRPr="00AA0C14">
        <w:rPr>
          <w:rFonts w:cs="B Zar" w:hint="cs"/>
          <w:sz w:val="28"/>
          <w:szCs w:val="28"/>
          <w:rtl/>
          <w:lang w:bidi="fa-IR"/>
        </w:rPr>
        <w:t xml:space="preserve">شایان </w:t>
      </w:r>
      <w:r w:rsidR="001E73FE" w:rsidRPr="00AA0C14">
        <w:rPr>
          <w:rFonts w:cs="B Zar" w:hint="cs"/>
          <w:sz w:val="28"/>
          <w:szCs w:val="28"/>
          <w:rtl/>
          <w:lang w:bidi="fa-IR"/>
        </w:rPr>
        <w:t>توجه است امروزه در کشورهای پیشرفته برنامه ریزی میان مدت به کلی منتفی شده است؛ زیرا عملکرد مالی و غیر مالی دولت مرکزی بقدری شفاف و تؤام با اطلاعات و آمار روز دولت است که ارزیابی بر عملکرد فعالیت دولت توسط مسئولین آگاه و متخصص بسادگی صورت می گیرد و نکات مثبت و ضعف برنامه های اجرا شده به طور شفاف و</w:t>
      </w:r>
      <w:r w:rsidR="00491E94">
        <w:rPr>
          <w:rFonts w:cs="B Zar" w:hint="cs"/>
          <w:sz w:val="28"/>
          <w:szCs w:val="28"/>
          <w:rtl/>
          <w:lang w:bidi="fa-IR"/>
        </w:rPr>
        <w:t xml:space="preserve"> با دلایل مستدل کتباً به آن ها</w:t>
      </w:r>
      <w:r w:rsidR="006B220B">
        <w:rPr>
          <w:rFonts w:cs="B Zar" w:hint="cs"/>
          <w:sz w:val="28"/>
          <w:szCs w:val="28"/>
          <w:rtl/>
          <w:lang w:bidi="fa-IR"/>
        </w:rPr>
        <w:t xml:space="preserve"> اعلام می شود،</w:t>
      </w:r>
      <w:r w:rsidR="001E73FE" w:rsidRPr="00AA0C14">
        <w:rPr>
          <w:rFonts w:cs="B Zar" w:hint="cs"/>
          <w:sz w:val="28"/>
          <w:szCs w:val="28"/>
          <w:rtl/>
          <w:lang w:bidi="fa-IR"/>
        </w:rPr>
        <w:t xml:space="preserve"> نتیجه این ارزیابی ملاک برنامه ریزی بودجه بندی قرار می گیرد.</w:t>
      </w:r>
    </w:p>
    <w:p w:rsidR="001E73FE" w:rsidRPr="00AA0C14" w:rsidRDefault="001E73FE" w:rsidP="00AA0C14">
      <w:pPr>
        <w:pStyle w:val="ListParagraph"/>
        <w:bidi/>
        <w:ind w:left="288"/>
        <w:jc w:val="both"/>
        <w:rPr>
          <w:rFonts w:cs="B Zar"/>
          <w:sz w:val="28"/>
          <w:szCs w:val="28"/>
          <w:rtl/>
          <w:lang w:bidi="fa-IR"/>
        </w:rPr>
      </w:pPr>
      <w:r w:rsidRPr="00AA0C14">
        <w:rPr>
          <w:rFonts w:cs="B Zar" w:hint="cs"/>
          <w:sz w:val="28"/>
          <w:szCs w:val="28"/>
          <w:rtl/>
          <w:lang w:bidi="fa-IR"/>
        </w:rPr>
        <w:t>درحالیکه در کشورهای جهان سوم بعد از اتمام دوره برنامه میان مدت، همانطور که اشاره شد بیش از 45 تا 50 درصد برنامه</w:t>
      </w:r>
      <w:r w:rsidR="00EB49AB" w:rsidRPr="00AA0C14">
        <w:rPr>
          <w:rFonts w:cs="B Zar" w:hint="cs"/>
          <w:sz w:val="28"/>
          <w:szCs w:val="28"/>
          <w:rtl/>
          <w:lang w:bidi="fa-IR"/>
        </w:rPr>
        <w:t xml:space="preserve"> </w:t>
      </w:r>
      <w:r w:rsidR="00496A36" w:rsidRPr="00AA0C14">
        <w:rPr>
          <w:rFonts w:cs="B Zar" w:hint="cs"/>
          <w:sz w:val="28"/>
          <w:szCs w:val="28"/>
          <w:rtl/>
          <w:lang w:bidi="fa-IR"/>
        </w:rPr>
        <w:t>های پیش بینی شده عملاً تحقق نمی یابد . در فصل نهم این قانون نظارت بر پیشرفت فیزیکی اعتبارات جاری و طرح های عمرانی در رابطه با میزان اثر بخشی، کارائی و توجیه اقتصادی پیش بینی شده است.</w:t>
      </w:r>
    </w:p>
    <w:p w:rsidR="00496A36" w:rsidRPr="00AA0C14" w:rsidRDefault="00496A36" w:rsidP="006B220B">
      <w:pPr>
        <w:pStyle w:val="ListParagraph"/>
        <w:bidi/>
        <w:ind w:left="288"/>
        <w:jc w:val="both"/>
        <w:rPr>
          <w:rFonts w:cs="B Zar"/>
          <w:sz w:val="28"/>
          <w:szCs w:val="28"/>
          <w:rtl/>
          <w:lang w:bidi="fa-IR"/>
        </w:rPr>
      </w:pPr>
      <w:r w:rsidRPr="00AA0C14">
        <w:rPr>
          <w:rFonts w:cs="B Zar" w:hint="cs"/>
          <w:sz w:val="28"/>
          <w:szCs w:val="28"/>
          <w:rtl/>
          <w:lang w:bidi="fa-IR"/>
        </w:rPr>
        <w:t>در این جا این سوال مطرح می شود، در پایان برنامه میان مدت می بایست حدوداً 90 درصد برنامه ها تحقق یابند، ولی به علت عدم توجه سازمان مدیریت و برنامه ریزی این اتفاق به وقوع نمی پیوندد.</w:t>
      </w:r>
    </w:p>
    <w:p w:rsidR="00496A36" w:rsidRPr="00AA0C14" w:rsidRDefault="00BD29CA" w:rsidP="00AA0C14">
      <w:pPr>
        <w:pStyle w:val="ListParagraph"/>
        <w:bidi/>
        <w:ind w:left="288"/>
        <w:jc w:val="both"/>
        <w:rPr>
          <w:rFonts w:cs="B Zar"/>
          <w:sz w:val="28"/>
          <w:szCs w:val="28"/>
          <w:rtl/>
          <w:lang w:bidi="fa-IR"/>
        </w:rPr>
      </w:pPr>
      <w:r w:rsidRPr="00AA0C14">
        <w:rPr>
          <w:rFonts w:cs="B Zar" w:hint="cs"/>
          <w:sz w:val="28"/>
          <w:szCs w:val="28"/>
          <w:rtl/>
          <w:lang w:bidi="fa-IR"/>
        </w:rPr>
        <w:t>2.قانون برنامه 5 ساله و قانون بودجه سالانه:</w:t>
      </w:r>
    </w:p>
    <w:p w:rsidR="00BD29CA" w:rsidRPr="00AA0C14" w:rsidRDefault="00BD29CA" w:rsidP="00AA0C14">
      <w:pPr>
        <w:pStyle w:val="ListParagraph"/>
        <w:bidi/>
        <w:ind w:left="288"/>
        <w:jc w:val="both"/>
        <w:rPr>
          <w:rFonts w:cs="B Zar"/>
          <w:sz w:val="28"/>
          <w:szCs w:val="28"/>
          <w:rtl/>
          <w:lang w:bidi="fa-IR"/>
        </w:rPr>
      </w:pPr>
      <w:r w:rsidRPr="00AA0C14">
        <w:rPr>
          <w:rFonts w:cs="B Zar" w:hint="cs"/>
          <w:sz w:val="28"/>
          <w:szCs w:val="28"/>
          <w:rtl/>
          <w:lang w:bidi="fa-IR"/>
        </w:rPr>
        <w:t>در مورد قانون عمرانی 5 ساله در لابلای قانون برنامه و بودجه توضیح داده شده ولی در مورد قانون بودجه سالیانه که بودجه عمومی آن شامل اعتبارات هزینه ای و اعتبارات تملک دارائی های سرمایه ای می باشد. در رابطه با اعتبارات هزینه ای این سوال مطرح می شود که بین 85 تا 90 درصد حقوق و مزایای کارکنان رسمی، کارکنان پیمانی، کارکنان قراردادی و اضافه کار متعلق به آنها می باشد و نیز ممکن است پاداش پایان سال</w:t>
      </w:r>
      <w:r w:rsidR="006B220B">
        <w:rPr>
          <w:rFonts w:cs="B Zar" w:hint="cs"/>
          <w:sz w:val="28"/>
          <w:szCs w:val="28"/>
          <w:rtl/>
          <w:lang w:bidi="fa-IR"/>
        </w:rPr>
        <w:t xml:space="preserve"> در آن لحاظ شده باشد. این سوال مطرح می شود چرا در نیمه دوم هر سال</w:t>
      </w:r>
      <w:r w:rsidRPr="00AA0C14">
        <w:rPr>
          <w:rFonts w:cs="B Zar" w:hint="cs"/>
          <w:sz w:val="28"/>
          <w:szCs w:val="28"/>
          <w:rtl/>
          <w:lang w:bidi="fa-IR"/>
        </w:rPr>
        <w:t xml:space="preserve"> لایحه اصلاح بودجه مبتنی</w:t>
      </w:r>
      <w:r w:rsidRPr="006B220B">
        <w:rPr>
          <w:rFonts w:cs="B Zar" w:hint="cs"/>
          <w:color w:val="FF0000"/>
          <w:sz w:val="28"/>
          <w:szCs w:val="28"/>
          <w:rtl/>
          <w:lang w:bidi="fa-IR"/>
        </w:rPr>
        <w:t xml:space="preserve"> بر ..........</w:t>
      </w:r>
      <w:r w:rsidRPr="00AA0C14">
        <w:rPr>
          <w:rFonts w:cs="B Zar" w:hint="cs"/>
          <w:sz w:val="28"/>
          <w:szCs w:val="28"/>
          <w:rtl/>
          <w:lang w:bidi="fa-IR"/>
        </w:rPr>
        <w:t xml:space="preserve"> هزینه ای از اعتبارات تملک دارائی های سرمایه ای کسر و به اعتبارات هزینه ای افزوده می شود. این خود نشان دهنده عدم ارزیابی اعتبارات هزینه ای توسط سازمان مدیریت</w:t>
      </w:r>
      <w:r w:rsidR="00491E94">
        <w:rPr>
          <w:rFonts w:cs="B Zar" w:hint="cs"/>
          <w:sz w:val="28"/>
          <w:szCs w:val="28"/>
          <w:rtl/>
          <w:lang w:bidi="fa-IR"/>
        </w:rPr>
        <w:t xml:space="preserve"> </w:t>
      </w:r>
      <w:r w:rsidRPr="00AA0C14">
        <w:rPr>
          <w:rFonts w:cs="B Zar" w:hint="cs"/>
          <w:sz w:val="28"/>
          <w:szCs w:val="28"/>
          <w:rtl/>
          <w:lang w:bidi="fa-IR"/>
        </w:rPr>
        <w:t>و برنامه ریزی بوده که این امر کماکان در هر سال استمرار دارد و از طرفی یکی از موانع اجرای بموقع طرح های عمرانی به حساب می آید، که خسارت آن قابل محاسبه نیست.</w:t>
      </w:r>
    </w:p>
    <w:p w:rsidR="00BD29CA" w:rsidRPr="00AA0C14" w:rsidRDefault="002E3DAB" w:rsidP="00AA0C14">
      <w:pPr>
        <w:pStyle w:val="ListParagraph"/>
        <w:bidi/>
        <w:ind w:left="288"/>
        <w:jc w:val="both"/>
        <w:rPr>
          <w:rFonts w:cs="B Zar"/>
          <w:sz w:val="28"/>
          <w:szCs w:val="28"/>
          <w:rtl/>
          <w:lang w:bidi="fa-IR"/>
        </w:rPr>
      </w:pPr>
      <w:r w:rsidRPr="00AA0C14">
        <w:rPr>
          <w:rFonts w:cs="B Zar" w:hint="cs"/>
          <w:sz w:val="28"/>
          <w:szCs w:val="28"/>
          <w:rtl/>
          <w:lang w:bidi="fa-IR"/>
        </w:rPr>
        <w:t>3.قانون محاسبات عمومی:</w:t>
      </w:r>
    </w:p>
    <w:p w:rsidR="002E3DAB" w:rsidRPr="00AA0C14" w:rsidRDefault="002E3DAB" w:rsidP="00AA0C14">
      <w:pPr>
        <w:pStyle w:val="ListParagraph"/>
        <w:bidi/>
        <w:ind w:left="288"/>
        <w:jc w:val="both"/>
        <w:rPr>
          <w:rFonts w:cs="B Zar"/>
          <w:sz w:val="28"/>
          <w:szCs w:val="28"/>
          <w:rtl/>
          <w:lang w:bidi="fa-IR"/>
        </w:rPr>
      </w:pPr>
      <w:r w:rsidRPr="00AA0C14">
        <w:rPr>
          <w:rFonts w:cs="B Zar" w:hint="cs"/>
          <w:sz w:val="28"/>
          <w:szCs w:val="28"/>
          <w:rtl/>
          <w:lang w:bidi="fa-IR"/>
        </w:rPr>
        <w:t xml:space="preserve">با توجه به اینکه اکثر مواد مصرّح در این قانون، خزانه داری مجری اصلی مواد قانون مذکور محسوب می شود. </w:t>
      </w:r>
    </w:p>
    <w:p w:rsidR="002E3DAB" w:rsidRPr="00AA0C14" w:rsidRDefault="002E3DAB" w:rsidP="00AA0C14">
      <w:pPr>
        <w:pStyle w:val="ListParagraph"/>
        <w:bidi/>
        <w:ind w:left="288"/>
        <w:jc w:val="both"/>
        <w:rPr>
          <w:rFonts w:cs="B Zar"/>
          <w:sz w:val="28"/>
          <w:szCs w:val="28"/>
          <w:rtl/>
          <w:lang w:bidi="fa-IR"/>
        </w:rPr>
      </w:pPr>
      <w:r w:rsidRPr="00AA0C14">
        <w:rPr>
          <w:rFonts w:cs="B Zar" w:hint="cs"/>
          <w:sz w:val="28"/>
          <w:szCs w:val="28"/>
          <w:rtl/>
          <w:lang w:bidi="fa-IR"/>
        </w:rPr>
        <w:t>با توجه به ساختار تشکیلاتی حاکمیت دولتی در ایران در اصل 53 قانون اساسی، کلیه دریافت های دولت در حساب های</w:t>
      </w:r>
      <w:r w:rsidR="00604244" w:rsidRPr="00AA0C14">
        <w:rPr>
          <w:rFonts w:cs="B Zar" w:hint="cs"/>
          <w:sz w:val="28"/>
          <w:szCs w:val="28"/>
          <w:rtl/>
          <w:lang w:bidi="fa-IR"/>
        </w:rPr>
        <w:t xml:space="preserve"> خزانه داری کل </w:t>
      </w:r>
      <w:r w:rsidR="006B220B">
        <w:rPr>
          <w:rFonts w:cs="B Zar" w:hint="cs"/>
          <w:sz w:val="28"/>
          <w:szCs w:val="28"/>
          <w:rtl/>
          <w:lang w:bidi="fa-IR"/>
        </w:rPr>
        <w:t>م</w:t>
      </w:r>
      <w:r w:rsidR="00604244" w:rsidRPr="00AA0C14">
        <w:rPr>
          <w:rFonts w:cs="B Zar" w:hint="cs"/>
          <w:sz w:val="28"/>
          <w:szCs w:val="28"/>
          <w:rtl/>
          <w:lang w:bidi="fa-IR"/>
        </w:rPr>
        <w:t>تمرکز و همه پرداخت ها در حدود اعتبار مصوب به موجب قانون انجام می گیرد.</w:t>
      </w:r>
    </w:p>
    <w:p w:rsidR="00604244" w:rsidRPr="00AA0C14" w:rsidRDefault="00604244" w:rsidP="006B220B">
      <w:pPr>
        <w:pStyle w:val="ListParagraph"/>
        <w:bidi/>
        <w:ind w:left="288"/>
        <w:jc w:val="both"/>
        <w:rPr>
          <w:rFonts w:cs="B Zar"/>
          <w:sz w:val="28"/>
          <w:szCs w:val="28"/>
          <w:rtl/>
          <w:lang w:bidi="fa-IR"/>
        </w:rPr>
      </w:pPr>
      <w:r w:rsidRPr="00AA0C14">
        <w:rPr>
          <w:rFonts w:cs="B Zar" w:hint="cs"/>
          <w:sz w:val="28"/>
          <w:szCs w:val="28"/>
          <w:rtl/>
          <w:lang w:bidi="fa-IR"/>
        </w:rPr>
        <w:t xml:space="preserve">از اینرو خزانه اعمال نظارت بر سیستم منابع و مصارف بودجه را عهده دار است این نظارت مجموعاً توسط ادارت کلی که تحت نظر این شاخه است، اعمال می گردد جا دارد در خصوص اهمیت و نقش این واحد در کشورهای پیشرفته ذیلاً اشاره شود. پس از فروپاشی اتحاد جماهیر شوروی  در کشور های اروپای شرقی کارگاهی تحت عنوان  " مروری بر پیشرفت اجرای سیستم های خزانه داری، در سال 1996 دایر شد. پس از بحث و بررسی موضوع خزانه داری </w:t>
      </w:r>
      <w:r w:rsidR="006B220B">
        <w:rPr>
          <w:rFonts w:cs="B Zar" w:hint="cs"/>
          <w:sz w:val="28"/>
          <w:szCs w:val="28"/>
          <w:rtl/>
          <w:lang w:bidi="fa-IR"/>
        </w:rPr>
        <w:t xml:space="preserve">در </w:t>
      </w:r>
      <w:r w:rsidRPr="00AA0C14">
        <w:rPr>
          <w:rFonts w:cs="B Zar" w:hint="cs"/>
          <w:sz w:val="28"/>
          <w:szCs w:val="28"/>
          <w:rtl/>
          <w:lang w:bidi="fa-IR"/>
        </w:rPr>
        <w:t xml:space="preserve">این </w:t>
      </w:r>
      <w:r w:rsidR="006B220B">
        <w:rPr>
          <w:rFonts w:cs="B Zar" w:hint="cs"/>
          <w:sz w:val="28"/>
          <w:szCs w:val="28"/>
          <w:rtl/>
          <w:lang w:bidi="fa-IR"/>
        </w:rPr>
        <w:t>کارگاه</w:t>
      </w:r>
      <w:r w:rsidRPr="00AA0C14">
        <w:rPr>
          <w:rFonts w:cs="B Zar" w:hint="cs"/>
          <w:sz w:val="28"/>
          <w:szCs w:val="28"/>
          <w:rtl/>
          <w:lang w:bidi="fa-IR"/>
        </w:rPr>
        <w:t>، نهایتا</w:t>
      </w:r>
      <w:r w:rsidR="00491E94">
        <w:rPr>
          <w:rFonts w:cs="B Zar" w:hint="cs"/>
          <w:sz w:val="28"/>
          <w:szCs w:val="28"/>
          <w:rtl/>
          <w:lang w:bidi="fa-IR"/>
        </w:rPr>
        <w:t>ً</w:t>
      </w:r>
      <w:r w:rsidRPr="00AA0C14">
        <w:rPr>
          <w:rFonts w:cs="B Zar" w:hint="cs"/>
          <w:sz w:val="28"/>
          <w:szCs w:val="28"/>
          <w:rtl/>
          <w:lang w:bidi="fa-IR"/>
        </w:rPr>
        <w:t xml:space="preserve"> نتیجه زیر حاصل گردید:</w:t>
      </w:r>
    </w:p>
    <w:p w:rsidR="00604244" w:rsidRPr="00AA0C14" w:rsidRDefault="00604244" w:rsidP="00AA0C14">
      <w:pPr>
        <w:pStyle w:val="ListParagraph"/>
        <w:bidi/>
        <w:ind w:left="288"/>
        <w:jc w:val="both"/>
        <w:rPr>
          <w:rFonts w:cs="B Zar"/>
          <w:sz w:val="28"/>
          <w:szCs w:val="28"/>
          <w:rtl/>
          <w:lang w:bidi="fa-IR"/>
        </w:rPr>
      </w:pPr>
      <w:r w:rsidRPr="00AA0C14">
        <w:rPr>
          <w:rFonts w:cs="B Zar" w:hint="cs"/>
          <w:sz w:val="28"/>
          <w:szCs w:val="28"/>
          <w:rtl/>
          <w:lang w:bidi="fa-IR"/>
        </w:rPr>
        <w:t>در سیستم خزانه داری کشورهای مذکور باید کانال دریافت ها و پرداخت های دولت، مورد استفاده قرار گیرد. این موضوع به عنوان یکی از ابزار های نظارت دقیق بر منابع و مصارف کشور های عضو توجیه شده است.</w:t>
      </w:r>
    </w:p>
    <w:p w:rsidR="00DB7E51" w:rsidRPr="00AA0C14" w:rsidRDefault="00604244" w:rsidP="00AA0C14">
      <w:pPr>
        <w:pStyle w:val="ListParagraph"/>
        <w:bidi/>
        <w:ind w:left="288"/>
        <w:jc w:val="both"/>
        <w:rPr>
          <w:rFonts w:cs="B Zar"/>
          <w:sz w:val="28"/>
          <w:szCs w:val="28"/>
          <w:rtl/>
          <w:lang w:bidi="fa-IR"/>
        </w:rPr>
      </w:pPr>
      <w:r w:rsidRPr="00AA0C14">
        <w:rPr>
          <w:rFonts w:cs="B Zar" w:hint="cs"/>
          <w:sz w:val="28"/>
          <w:szCs w:val="28"/>
          <w:rtl/>
          <w:lang w:bidi="fa-IR"/>
        </w:rPr>
        <w:t xml:space="preserve">این امر نشان دهنده اهمیت در رابطه با خزانه داری است که مسئول حراست از حجم نقدینگی تأمین </w:t>
      </w:r>
      <w:r w:rsidR="00FA0C6E" w:rsidRPr="00AA0C14">
        <w:rPr>
          <w:rFonts w:cs="B Zar" w:hint="cs"/>
          <w:sz w:val="28"/>
          <w:szCs w:val="28"/>
          <w:rtl/>
          <w:lang w:bidi="fa-IR"/>
        </w:rPr>
        <w:t>اطلاعات مورد نیاز مالی کشور، آثار اقتصاد کلان بر فعالیت های مالی کشور، چاپ و نشر اسکناس و چگونگی حفظ ارزش پول می باشد. که جملگی از طریق بانک مرکزی</w:t>
      </w:r>
      <w:r w:rsidR="006B220B">
        <w:rPr>
          <w:rFonts w:cs="B Zar" w:hint="cs"/>
          <w:sz w:val="28"/>
          <w:szCs w:val="28"/>
          <w:rtl/>
          <w:lang w:bidi="fa-IR"/>
        </w:rPr>
        <w:t>،</w:t>
      </w:r>
      <w:r w:rsidR="00FA0C6E" w:rsidRPr="00AA0C14">
        <w:rPr>
          <w:rFonts w:cs="B Zar" w:hint="cs"/>
          <w:sz w:val="28"/>
          <w:szCs w:val="28"/>
          <w:rtl/>
          <w:lang w:bidi="fa-IR"/>
        </w:rPr>
        <w:t xml:space="preserve"> در اختیار خزانه دار کل است. کما اینکه رئوس صدر کلیدی خزانه داری کشور های عضو سازمان توسعه همکاری های </w:t>
      </w:r>
      <w:r w:rsidR="00DB7E51" w:rsidRPr="00AA0C14">
        <w:rPr>
          <w:rFonts w:cs="B Zar" w:hint="cs"/>
          <w:sz w:val="28"/>
          <w:szCs w:val="28"/>
          <w:rtl/>
          <w:lang w:bidi="fa-IR"/>
        </w:rPr>
        <w:t>اقتصادی (</w:t>
      </w:r>
      <w:r w:rsidR="00DB7E51" w:rsidRPr="00AA0C14">
        <w:rPr>
          <w:rFonts w:cs="B Zar"/>
          <w:sz w:val="28"/>
          <w:szCs w:val="28"/>
          <w:lang w:bidi="fa-IR"/>
        </w:rPr>
        <w:t>OCED</w:t>
      </w:r>
      <w:r w:rsidR="00491E94">
        <w:rPr>
          <w:rFonts w:cs="B Zar" w:hint="cs"/>
          <w:sz w:val="28"/>
          <w:szCs w:val="28"/>
          <w:rtl/>
          <w:lang w:bidi="fa-IR"/>
        </w:rPr>
        <w:t>) شامل</w:t>
      </w:r>
      <w:r w:rsidR="00DB7E51" w:rsidRPr="00AA0C14">
        <w:rPr>
          <w:rFonts w:cs="B Zar" w:hint="cs"/>
          <w:sz w:val="28"/>
          <w:szCs w:val="28"/>
          <w:rtl/>
          <w:lang w:bidi="fa-IR"/>
        </w:rPr>
        <w:t xml:space="preserve"> فرانسه، آلمان، نیوزیلند و انگلیس به شرح زیر تبیین گردیده است :</w:t>
      </w:r>
    </w:p>
    <w:p w:rsidR="00DB7E51" w:rsidRPr="00AA0C14" w:rsidRDefault="00DB7E51" w:rsidP="00AA0C14">
      <w:pPr>
        <w:pStyle w:val="ListParagraph"/>
        <w:numPr>
          <w:ilvl w:val="0"/>
          <w:numId w:val="4"/>
        </w:numPr>
        <w:bidi/>
        <w:jc w:val="both"/>
        <w:rPr>
          <w:rFonts w:cs="B Zar"/>
          <w:sz w:val="28"/>
          <w:szCs w:val="28"/>
          <w:lang w:bidi="fa-IR"/>
        </w:rPr>
      </w:pPr>
      <w:r w:rsidRPr="00AA0C14">
        <w:rPr>
          <w:rFonts w:cs="B Zar" w:hint="cs"/>
          <w:sz w:val="28"/>
          <w:szCs w:val="28"/>
          <w:rtl/>
          <w:lang w:bidi="fa-IR"/>
        </w:rPr>
        <w:t>افتتاح حساب واحد در بانک مرکزی به منظور تمرکز وجوه دریافتی خزانه در این حساب.</w:t>
      </w:r>
    </w:p>
    <w:p w:rsidR="00DB7E51" w:rsidRPr="00AA0C14" w:rsidRDefault="00DB7E51" w:rsidP="00AA0C14">
      <w:pPr>
        <w:pStyle w:val="ListParagraph"/>
        <w:numPr>
          <w:ilvl w:val="0"/>
          <w:numId w:val="4"/>
        </w:numPr>
        <w:bidi/>
        <w:jc w:val="both"/>
        <w:rPr>
          <w:rFonts w:cs="B Zar"/>
          <w:sz w:val="28"/>
          <w:szCs w:val="28"/>
          <w:lang w:bidi="fa-IR"/>
        </w:rPr>
      </w:pPr>
      <w:r w:rsidRPr="00AA0C14">
        <w:rPr>
          <w:rFonts w:cs="B Zar" w:hint="cs"/>
          <w:sz w:val="28"/>
          <w:szCs w:val="28"/>
          <w:rtl/>
          <w:lang w:bidi="fa-IR"/>
        </w:rPr>
        <w:t>فرآیند متمرکز در پرداخت ها</w:t>
      </w:r>
      <w:r w:rsidR="006B220B">
        <w:rPr>
          <w:rFonts w:cs="B Zar" w:hint="cs"/>
          <w:sz w:val="28"/>
          <w:szCs w:val="28"/>
          <w:rtl/>
          <w:lang w:bidi="fa-IR"/>
        </w:rPr>
        <w:t>.</w:t>
      </w:r>
    </w:p>
    <w:p w:rsidR="00DB7E51" w:rsidRPr="00AA0C14" w:rsidRDefault="00DB7E51" w:rsidP="00AA0C14">
      <w:pPr>
        <w:pStyle w:val="ListParagraph"/>
        <w:numPr>
          <w:ilvl w:val="0"/>
          <w:numId w:val="4"/>
        </w:numPr>
        <w:bidi/>
        <w:jc w:val="both"/>
        <w:rPr>
          <w:rFonts w:cs="B Zar"/>
          <w:sz w:val="28"/>
          <w:szCs w:val="28"/>
          <w:lang w:bidi="fa-IR"/>
        </w:rPr>
      </w:pPr>
      <w:r w:rsidRPr="00AA0C14">
        <w:rPr>
          <w:rFonts w:cs="B Zar" w:hint="cs"/>
          <w:sz w:val="28"/>
          <w:szCs w:val="28"/>
          <w:rtl/>
          <w:lang w:bidi="fa-IR"/>
        </w:rPr>
        <w:t xml:space="preserve">کنترل حسابداری در قالب گروه مستقل حسابها </w:t>
      </w:r>
      <w:r w:rsidR="006B220B">
        <w:rPr>
          <w:rFonts w:cs="B Zar" w:hint="cs"/>
          <w:sz w:val="28"/>
          <w:szCs w:val="28"/>
          <w:rtl/>
          <w:lang w:bidi="fa-IR"/>
        </w:rPr>
        <w:t>.</w:t>
      </w:r>
    </w:p>
    <w:p w:rsidR="00DB7E51" w:rsidRPr="00AA0C14" w:rsidRDefault="00DB7E51" w:rsidP="006B220B">
      <w:pPr>
        <w:pStyle w:val="ListParagraph"/>
        <w:numPr>
          <w:ilvl w:val="0"/>
          <w:numId w:val="4"/>
        </w:numPr>
        <w:bidi/>
        <w:jc w:val="both"/>
        <w:rPr>
          <w:rFonts w:cs="B Zar"/>
          <w:sz w:val="28"/>
          <w:szCs w:val="28"/>
          <w:lang w:bidi="fa-IR"/>
        </w:rPr>
      </w:pPr>
      <w:r w:rsidRPr="00AA0C14">
        <w:rPr>
          <w:rFonts w:cs="B Zar" w:hint="cs"/>
          <w:sz w:val="28"/>
          <w:szCs w:val="28"/>
          <w:rtl/>
          <w:lang w:bidi="fa-IR"/>
        </w:rPr>
        <w:t>پاسخگویی خزانه داری در قبال دریافت ها و پرداختها در یک دوره</w:t>
      </w:r>
      <w:r w:rsidR="006B220B">
        <w:rPr>
          <w:rFonts w:cs="B Zar" w:hint="cs"/>
          <w:sz w:val="28"/>
          <w:szCs w:val="28"/>
          <w:rtl/>
          <w:lang w:bidi="fa-IR"/>
        </w:rPr>
        <w:t xml:space="preserve"> معین.</w:t>
      </w:r>
    </w:p>
    <w:p w:rsidR="00DB7E51" w:rsidRPr="00AA0C14" w:rsidRDefault="00DB7E51" w:rsidP="00AA0C14">
      <w:pPr>
        <w:pStyle w:val="ListParagraph"/>
        <w:numPr>
          <w:ilvl w:val="0"/>
          <w:numId w:val="4"/>
        </w:numPr>
        <w:bidi/>
        <w:jc w:val="both"/>
        <w:rPr>
          <w:rFonts w:cs="B Zar"/>
          <w:sz w:val="28"/>
          <w:szCs w:val="28"/>
          <w:lang w:bidi="fa-IR"/>
        </w:rPr>
      </w:pPr>
      <w:r w:rsidRPr="00AA0C14">
        <w:rPr>
          <w:rFonts w:cs="B Zar" w:hint="cs"/>
          <w:sz w:val="28"/>
          <w:szCs w:val="28"/>
          <w:rtl/>
          <w:lang w:bidi="fa-IR"/>
        </w:rPr>
        <w:t>استفاده از بانک مرکزی به عنوان صندوق دار دولت</w:t>
      </w:r>
      <w:r w:rsidR="006B220B">
        <w:rPr>
          <w:rFonts w:cs="B Zar" w:hint="cs"/>
          <w:sz w:val="28"/>
          <w:szCs w:val="28"/>
          <w:rtl/>
          <w:lang w:bidi="fa-IR"/>
        </w:rPr>
        <w:t>.</w:t>
      </w:r>
    </w:p>
    <w:p w:rsidR="00DB7E51" w:rsidRPr="00AA0C14" w:rsidRDefault="00DB7E51" w:rsidP="00AA0C14">
      <w:pPr>
        <w:pStyle w:val="ListParagraph"/>
        <w:bidi/>
        <w:ind w:left="1008"/>
        <w:jc w:val="both"/>
        <w:rPr>
          <w:rFonts w:cs="B Zar"/>
          <w:sz w:val="28"/>
          <w:szCs w:val="28"/>
          <w:rtl/>
          <w:lang w:bidi="fa-IR"/>
        </w:rPr>
      </w:pPr>
    </w:p>
    <w:p w:rsidR="00DB7E51" w:rsidRPr="00AA0C14" w:rsidRDefault="00183534" w:rsidP="00491E94">
      <w:pPr>
        <w:pStyle w:val="ListParagraph"/>
        <w:bidi/>
        <w:ind w:left="4"/>
        <w:jc w:val="both"/>
        <w:rPr>
          <w:rFonts w:cs="B Zar"/>
          <w:sz w:val="28"/>
          <w:szCs w:val="28"/>
          <w:rtl/>
          <w:lang w:bidi="fa-IR"/>
        </w:rPr>
      </w:pPr>
      <w:r w:rsidRPr="00AA0C14">
        <w:rPr>
          <w:rFonts w:cs="B Zar" w:hint="cs"/>
          <w:sz w:val="28"/>
          <w:szCs w:val="28"/>
          <w:rtl/>
          <w:lang w:bidi="fa-IR"/>
        </w:rPr>
        <w:t>لازم به ذکر است، اکثر مواد این قانون دارای ابهامات و نارسائی ها می باشد که مواد مذکور در کتاب</w:t>
      </w:r>
      <w:r w:rsidR="006B220B">
        <w:rPr>
          <w:rFonts w:cs="B Zar" w:hint="cs"/>
          <w:sz w:val="28"/>
          <w:szCs w:val="28"/>
          <w:rtl/>
          <w:lang w:bidi="fa-IR"/>
        </w:rPr>
        <w:t xml:space="preserve"> </w:t>
      </w:r>
      <w:r w:rsidR="006B220B">
        <w:rPr>
          <w:rFonts w:cs="Times New Roman" w:hint="cs"/>
          <w:sz w:val="28"/>
          <w:szCs w:val="28"/>
          <w:rtl/>
          <w:lang w:bidi="fa-IR"/>
        </w:rPr>
        <w:t>"</w:t>
      </w:r>
      <w:r w:rsidR="00491E94">
        <w:rPr>
          <w:rFonts w:cs="B Zar" w:hint="cs"/>
          <w:sz w:val="28"/>
          <w:szCs w:val="28"/>
          <w:rtl/>
          <w:lang w:bidi="fa-IR"/>
        </w:rPr>
        <w:t xml:space="preserve"> کنکاشی </w:t>
      </w:r>
      <w:r w:rsidRPr="00AA0C14">
        <w:rPr>
          <w:rFonts w:cs="B Zar" w:hint="cs"/>
          <w:sz w:val="28"/>
          <w:szCs w:val="28"/>
          <w:rtl/>
          <w:lang w:bidi="fa-IR"/>
        </w:rPr>
        <w:t>در قوانین مالی و محاسباتی کشور</w:t>
      </w:r>
      <w:r w:rsidR="006B220B">
        <w:rPr>
          <w:rFonts w:cs="Times New Roman" w:hint="cs"/>
          <w:sz w:val="28"/>
          <w:szCs w:val="28"/>
          <w:rtl/>
          <w:lang w:bidi="fa-IR"/>
        </w:rPr>
        <w:t>"</w:t>
      </w:r>
      <w:r w:rsidRPr="00AA0C14">
        <w:rPr>
          <w:rFonts w:cs="B Zar" w:hint="cs"/>
          <w:sz w:val="28"/>
          <w:szCs w:val="28"/>
          <w:rtl/>
          <w:lang w:bidi="fa-IR"/>
        </w:rPr>
        <w:t>، مورد تجزیه و تحلیل قرار گرفته است که طرح هر یک از آنها در فرصت این مقاله نمی گنجد. صرفاً به تمرکز زدایی سازمان خزانه داری کل کشور</w:t>
      </w:r>
      <w:r w:rsidR="006B220B">
        <w:rPr>
          <w:rFonts w:cs="B Zar" w:hint="cs"/>
          <w:sz w:val="28"/>
          <w:szCs w:val="28"/>
          <w:rtl/>
          <w:lang w:bidi="fa-IR"/>
        </w:rPr>
        <w:t xml:space="preserve"> به</w:t>
      </w:r>
      <w:r w:rsidRPr="00AA0C14">
        <w:rPr>
          <w:rFonts w:cs="B Zar" w:hint="cs"/>
          <w:sz w:val="28"/>
          <w:szCs w:val="28"/>
          <w:rtl/>
          <w:lang w:bidi="fa-IR"/>
        </w:rPr>
        <w:t xml:space="preserve"> استناد ماده 33 قانون مذکور که یکی ازنکات قوت این قانون محسوب می شود، می پردازیم.</w:t>
      </w:r>
    </w:p>
    <w:p w:rsidR="00183534" w:rsidRPr="00AA0C14" w:rsidRDefault="006A4CE9" w:rsidP="006B220B">
      <w:pPr>
        <w:pStyle w:val="ListParagraph"/>
        <w:bidi/>
        <w:ind w:left="4"/>
        <w:jc w:val="both"/>
        <w:rPr>
          <w:rFonts w:cs="B Zar"/>
          <w:sz w:val="28"/>
          <w:szCs w:val="28"/>
          <w:rtl/>
          <w:lang w:bidi="fa-IR"/>
        </w:rPr>
      </w:pPr>
      <w:r w:rsidRPr="00AA0C14">
        <w:rPr>
          <w:rFonts w:cs="B Zar" w:hint="cs"/>
          <w:sz w:val="28"/>
          <w:szCs w:val="28"/>
          <w:rtl/>
          <w:lang w:bidi="fa-IR"/>
        </w:rPr>
        <w:t>بمنظور روشن شدن نحوه تمرکز زدایی خزانه ناگزیریم به قانون  محسبات عمومی مصوب دیماه 1349 بشرح زیر اشاره نماییم.</w:t>
      </w:r>
    </w:p>
    <w:p w:rsidR="006A4CE9" w:rsidRPr="00AA0C14" w:rsidRDefault="00F012CE" w:rsidP="006B220B">
      <w:pPr>
        <w:pStyle w:val="ListParagraph"/>
        <w:bidi/>
        <w:ind w:left="4"/>
        <w:jc w:val="both"/>
        <w:rPr>
          <w:rFonts w:cs="B Zar"/>
          <w:sz w:val="28"/>
          <w:szCs w:val="28"/>
          <w:rtl/>
          <w:lang w:bidi="fa-IR"/>
        </w:rPr>
      </w:pPr>
      <w:r w:rsidRPr="00AA0C14">
        <w:rPr>
          <w:rFonts w:cs="B Zar" w:hint="cs"/>
          <w:sz w:val="28"/>
          <w:szCs w:val="28"/>
          <w:rtl/>
          <w:lang w:bidi="fa-IR"/>
        </w:rPr>
        <w:t xml:space="preserve">به موجب این قانون، بین مرحله پیش بینی بودجه و اجرای آن ناهماهنگی وجود داشت. زیرا بودجه سالیانه در مورد دستگاههای اجرایی که تابع نظام بودجه استانی </w:t>
      </w:r>
      <w:r w:rsidR="006B220B">
        <w:rPr>
          <w:rFonts w:cs="B Zar" w:hint="cs"/>
          <w:sz w:val="28"/>
          <w:szCs w:val="28"/>
          <w:rtl/>
          <w:lang w:bidi="fa-IR"/>
        </w:rPr>
        <w:t>بودند،</w:t>
      </w:r>
      <w:r w:rsidRPr="00AA0C14">
        <w:rPr>
          <w:rFonts w:cs="B Zar" w:hint="cs"/>
          <w:sz w:val="28"/>
          <w:szCs w:val="28"/>
          <w:rtl/>
          <w:lang w:bidi="fa-IR"/>
        </w:rPr>
        <w:t xml:space="preserve"> به تفکیک پیش بینی می شد ولی اجرای آن عملاً </w:t>
      </w:r>
      <w:r w:rsidR="00662DA4">
        <w:rPr>
          <w:rFonts w:cs="B Zar" w:hint="cs"/>
          <w:sz w:val="28"/>
          <w:szCs w:val="28"/>
          <w:rtl/>
          <w:lang w:bidi="fa-IR"/>
        </w:rPr>
        <w:t>متمرکز بوده.</w:t>
      </w:r>
      <w:r w:rsidR="006C49EF" w:rsidRPr="00AA0C14">
        <w:rPr>
          <w:rFonts w:cs="B Zar" w:hint="cs"/>
          <w:sz w:val="28"/>
          <w:szCs w:val="28"/>
          <w:rtl/>
          <w:lang w:bidi="fa-IR"/>
        </w:rPr>
        <w:t xml:space="preserve"> در نتیجه صورتحساب عملکرد بودجه با قانون بودجه آن سال همخوانی نداشت. این مشکل در قانون محاسبات عمومی شهریور 1366 بشرح زیر مرتفع گردید.</w:t>
      </w:r>
    </w:p>
    <w:p w:rsidR="006C49EF" w:rsidRPr="00DF0479" w:rsidRDefault="006C49EF" w:rsidP="00DF0479">
      <w:pPr>
        <w:pStyle w:val="ListParagraph"/>
        <w:bidi/>
        <w:ind w:left="4"/>
        <w:jc w:val="both"/>
        <w:rPr>
          <w:rFonts w:cs="B Zar"/>
          <w:sz w:val="28"/>
          <w:szCs w:val="28"/>
          <w:rtl/>
          <w:lang w:bidi="fa-IR"/>
        </w:rPr>
      </w:pPr>
      <w:r w:rsidRPr="00AA0C14">
        <w:rPr>
          <w:rFonts w:cs="B Zar" w:hint="cs"/>
          <w:sz w:val="28"/>
          <w:szCs w:val="28"/>
          <w:rtl/>
          <w:lang w:bidi="fa-IR"/>
        </w:rPr>
        <w:t xml:space="preserve">به موجب ماده 33 قانون ق.م.ع، معاون هزینه و نمایندگی خزانه تحت نظر مدیر کل امور </w:t>
      </w:r>
      <w:r w:rsidR="00662DA4">
        <w:rPr>
          <w:rFonts w:cs="B Zar" w:hint="cs"/>
          <w:sz w:val="28"/>
          <w:szCs w:val="28"/>
          <w:rtl/>
          <w:lang w:bidi="fa-IR"/>
        </w:rPr>
        <w:t>اقتصادی و دارائی استان ایجاد شد.</w:t>
      </w:r>
      <w:r w:rsidRPr="00AA0C14">
        <w:rPr>
          <w:rFonts w:cs="B Zar" w:hint="cs"/>
          <w:sz w:val="28"/>
          <w:szCs w:val="28"/>
          <w:rtl/>
          <w:lang w:bidi="fa-IR"/>
        </w:rPr>
        <w:t xml:space="preserve"> و به استقرار ذیحساب دستگاه اجرائی محلی، وظایف خزانه دارائی ک</w:t>
      </w:r>
      <w:r w:rsidR="00DF0479">
        <w:rPr>
          <w:rFonts w:cs="B Zar" w:hint="cs"/>
          <w:sz w:val="28"/>
          <w:szCs w:val="28"/>
          <w:rtl/>
          <w:lang w:bidi="fa-IR"/>
        </w:rPr>
        <w:t xml:space="preserve">ل در سطح هر استان به این معاونت </w:t>
      </w:r>
      <w:r w:rsidRPr="00AA0C14">
        <w:rPr>
          <w:rFonts w:cs="B Zar" w:hint="cs"/>
          <w:sz w:val="28"/>
          <w:szCs w:val="28"/>
          <w:rtl/>
          <w:lang w:bidi="fa-IR"/>
        </w:rPr>
        <w:t xml:space="preserve">محول گردید و برای هر یک از دستگاههای مذکور ذیحساب با وظایف مندرج در مواد </w:t>
      </w:r>
      <w:r w:rsidRPr="00DF0479">
        <w:rPr>
          <w:rFonts w:cs="B Zar" w:hint="cs"/>
          <w:sz w:val="28"/>
          <w:szCs w:val="28"/>
          <w:rtl/>
          <w:lang w:bidi="fa-IR"/>
        </w:rPr>
        <w:t>22،25،27،53،76،84،91،93،95،97 قانون مذکور به ذیحساب مستقر در استان محول گردید.</w:t>
      </w:r>
    </w:p>
    <w:p w:rsidR="006C49EF" w:rsidRPr="00AA0C14" w:rsidRDefault="006C49EF" w:rsidP="00AA0C14">
      <w:pPr>
        <w:pStyle w:val="ListParagraph"/>
        <w:bidi/>
        <w:ind w:left="4"/>
        <w:jc w:val="both"/>
        <w:rPr>
          <w:rFonts w:cs="B Zar"/>
          <w:sz w:val="28"/>
          <w:szCs w:val="28"/>
          <w:rtl/>
          <w:lang w:bidi="fa-IR"/>
        </w:rPr>
      </w:pPr>
    </w:p>
    <w:p w:rsidR="000E7A08" w:rsidRPr="00AA0C14" w:rsidRDefault="000E7A08" w:rsidP="00AA0C14">
      <w:pPr>
        <w:pStyle w:val="ListParagraph"/>
        <w:bidi/>
        <w:ind w:left="4"/>
        <w:jc w:val="both"/>
        <w:rPr>
          <w:rFonts w:cs="B Zar"/>
          <w:sz w:val="28"/>
          <w:szCs w:val="28"/>
          <w:rtl/>
          <w:lang w:bidi="fa-IR"/>
        </w:rPr>
      </w:pPr>
      <w:r w:rsidRPr="00AA0C14">
        <w:rPr>
          <w:rFonts w:cs="B Zar" w:hint="cs"/>
          <w:sz w:val="28"/>
          <w:szCs w:val="28"/>
          <w:rtl/>
          <w:lang w:bidi="fa-IR"/>
        </w:rPr>
        <w:t>4. قانون دیوان محاسبات:</w:t>
      </w:r>
    </w:p>
    <w:p w:rsidR="000E7A08" w:rsidRPr="00AA0C14" w:rsidRDefault="000E7A08" w:rsidP="00AA0C14">
      <w:pPr>
        <w:pStyle w:val="ListParagraph"/>
        <w:bidi/>
        <w:ind w:left="4"/>
        <w:jc w:val="both"/>
        <w:rPr>
          <w:rFonts w:cs="B Zar"/>
          <w:sz w:val="28"/>
          <w:szCs w:val="28"/>
          <w:rtl/>
          <w:lang w:bidi="fa-IR"/>
        </w:rPr>
      </w:pPr>
      <w:r w:rsidRPr="00AA0C14">
        <w:rPr>
          <w:rFonts w:cs="B Zar" w:hint="cs"/>
          <w:sz w:val="28"/>
          <w:szCs w:val="28"/>
          <w:rtl/>
          <w:lang w:bidi="fa-IR"/>
        </w:rPr>
        <w:t>قبل از بحث در خصوص مواد این قانون، ابتدا اشاره ای داریم به اصل 55 قانون اساسی در خصوص دیوان محاسبات کشور.</w:t>
      </w:r>
    </w:p>
    <w:p w:rsidR="000E7A08" w:rsidRPr="00AA0C14" w:rsidRDefault="000E7A08" w:rsidP="003973DD">
      <w:pPr>
        <w:pStyle w:val="ListParagraph"/>
        <w:bidi/>
        <w:ind w:left="4"/>
        <w:jc w:val="both"/>
        <w:rPr>
          <w:rFonts w:cs="B Zar"/>
          <w:sz w:val="28"/>
          <w:szCs w:val="28"/>
          <w:rtl/>
          <w:lang w:bidi="fa-IR"/>
        </w:rPr>
      </w:pPr>
      <w:r w:rsidRPr="00AA0C14">
        <w:rPr>
          <w:rFonts w:cs="B Zar" w:hint="cs"/>
          <w:sz w:val="28"/>
          <w:szCs w:val="28"/>
          <w:rtl/>
          <w:lang w:bidi="fa-IR"/>
        </w:rPr>
        <w:t>به موجب این اصل چارچوب کلی وظایف دیوان محاسبات، در خصوص رسیدگی به صورت های مالی دستگاه</w:t>
      </w:r>
      <w:r w:rsidR="003973DD">
        <w:rPr>
          <w:rFonts w:cs="B Zar" w:hint="cs"/>
          <w:sz w:val="28"/>
          <w:szCs w:val="28"/>
          <w:rtl/>
          <w:lang w:bidi="fa-IR"/>
        </w:rPr>
        <w:t xml:space="preserve"> </w:t>
      </w:r>
      <w:r w:rsidRPr="00AA0C14">
        <w:rPr>
          <w:rFonts w:cs="B Zar" w:hint="cs"/>
          <w:sz w:val="28"/>
          <w:szCs w:val="28"/>
          <w:rtl/>
          <w:lang w:bidi="fa-IR"/>
        </w:rPr>
        <w:t>ها</w:t>
      </w:r>
      <w:r w:rsidR="003973DD">
        <w:rPr>
          <w:rFonts w:cs="B Zar" w:hint="cs"/>
          <w:sz w:val="28"/>
          <w:szCs w:val="28"/>
          <w:rtl/>
          <w:lang w:bidi="fa-IR"/>
        </w:rPr>
        <w:t>ی</w:t>
      </w:r>
      <w:r w:rsidRPr="00AA0C14">
        <w:rPr>
          <w:rFonts w:cs="B Zar" w:hint="cs"/>
          <w:sz w:val="28"/>
          <w:szCs w:val="28"/>
          <w:rtl/>
          <w:lang w:bidi="fa-IR"/>
        </w:rPr>
        <w:t xml:space="preserve"> اجرایی تصریح شده است که هیچ هزینه ای از اعتبار مصوب تجاوز نکند و هر وجهی در محل خود به مصرف برسد و نیز دیوان محسابات گزارش </w:t>
      </w:r>
      <w:r w:rsidRPr="006B220B">
        <w:rPr>
          <w:rFonts w:cs="B Zar" w:hint="cs"/>
          <w:color w:val="000000" w:themeColor="text1"/>
          <w:sz w:val="28"/>
          <w:szCs w:val="28"/>
          <w:rtl/>
          <w:lang w:bidi="fa-IR"/>
        </w:rPr>
        <w:t>تفریغ</w:t>
      </w:r>
      <w:r w:rsidRPr="003973DD">
        <w:rPr>
          <w:rFonts w:cs="B Zar" w:hint="cs"/>
          <w:color w:val="FF0000"/>
          <w:sz w:val="28"/>
          <w:szCs w:val="28"/>
          <w:rtl/>
          <w:lang w:bidi="fa-IR"/>
        </w:rPr>
        <w:t xml:space="preserve"> </w:t>
      </w:r>
      <w:r w:rsidRPr="00AA0C14">
        <w:rPr>
          <w:rFonts w:cs="B Zar" w:hint="cs"/>
          <w:sz w:val="28"/>
          <w:szCs w:val="28"/>
          <w:rtl/>
          <w:lang w:bidi="fa-IR"/>
        </w:rPr>
        <w:t>بودجه هر سال را به قوه مقننه گزارش نماید.</w:t>
      </w:r>
    </w:p>
    <w:p w:rsidR="000E7A08" w:rsidRDefault="000E7A08" w:rsidP="003973DD">
      <w:pPr>
        <w:pStyle w:val="ListParagraph"/>
        <w:bidi/>
        <w:ind w:left="4"/>
        <w:jc w:val="both"/>
        <w:rPr>
          <w:rFonts w:cs="B Zar" w:hint="cs"/>
          <w:sz w:val="28"/>
          <w:szCs w:val="28"/>
          <w:rtl/>
          <w:lang w:bidi="fa-IR"/>
        </w:rPr>
      </w:pPr>
      <w:r w:rsidRPr="00AA0C14">
        <w:rPr>
          <w:rFonts w:cs="B Zar" w:hint="cs"/>
          <w:sz w:val="28"/>
          <w:szCs w:val="28"/>
          <w:rtl/>
          <w:lang w:bidi="fa-IR"/>
        </w:rPr>
        <w:t>در ماده 1. هدف دیوان محاسبات و در ماده 2 لغایت ماده 8 موارد رسیدگی به صورت های مالی دستگاه</w:t>
      </w:r>
      <w:r w:rsidR="003973DD">
        <w:rPr>
          <w:rFonts w:cs="B Zar" w:hint="cs"/>
          <w:sz w:val="28"/>
          <w:szCs w:val="28"/>
          <w:rtl/>
          <w:lang w:bidi="fa-IR"/>
        </w:rPr>
        <w:t xml:space="preserve"> های </w:t>
      </w:r>
      <w:r w:rsidRPr="00AA0C14">
        <w:rPr>
          <w:rFonts w:cs="B Zar" w:hint="cs"/>
          <w:sz w:val="28"/>
          <w:szCs w:val="28"/>
          <w:rtl/>
          <w:lang w:bidi="fa-IR"/>
        </w:rPr>
        <w:t xml:space="preserve">اجرایی، در قالب اصل مذکور مقرر شده است . ولی نه این اصل و نه این مواد از جامعیت لازم برخوردار نمی باشد. زیرا اعمال نظارت دیوان فراگیر حسابرسی غیر مالی نمی باشد. </w:t>
      </w:r>
    </w:p>
    <w:p w:rsidR="00662DA4" w:rsidRDefault="00662DA4" w:rsidP="00662DA4">
      <w:pPr>
        <w:pStyle w:val="ListParagraph"/>
        <w:bidi/>
        <w:ind w:left="4"/>
        <w:jc w:val="both"/>
        <w:rPr>
          <w:rFonts w:cs="B Zar" w:hint="cs"/>
          <w:sz w:val="28"/>
          <w:szCs w:val="28"/>
          <w:rtl/>
          <w:lang w:bidi="fa-IR"/>
        </w:rPr>
      </w:pPr>
      <w:r>
        <w:rPr>
          <w:rFonts w:cs="B Zar" w:hint="cs"/>
          <w:sz w:val="28"/>
          <w:szCs w:val="28"/>
          <w:rtl/>
          <w:lang w:bidi="fa-IR"/>
        </w:rPr>
        <w:t>امروزه در سیستم حسابرسی دولتی، حسابرسی عملیاتی بمراتب از حسابرسی مالی با اهمیت تر می باشد. زیرا چگونگی تطبیق فعالیت های غیرمالی دستگاه های اجرایی در حسابرسی عملیاتی ظهور و بروز می کند که بحث آن</w:t>
      </w:r>
      <w:r w:rsidR="002B4199">
        <w:rPr>
          <w:rFonts w:cs="B Zar" w:hint="cs"/>
          <w:sz w:val="28"/>
          <w:szCs w:val="28"/>
          <w:rtl/>
          <w:lang w:bidi="fa-IR"/>
        </w:rPr>
        <w:t xml:space="preserve"> در این مقاله نمی گنجد.</w:t>
      </w:r>
    </w:p>
    <w:p w:rsidR="006C2C59" w:rsidRPr="002B4199" w:rsidRDefault="002B4199" w:rsidP="002B4199">
      <w:pPr>
        <w:pStyle w:val="ListParagraph"/>
        <w:bidi/>
        <w:ind w:left="4"/>
        <w:jc w:val="both"/>
        <w:rPr>
          <w:rFonts w:cs="B Zar"/>
          <w:sz w:val="28"/>
          <w:szCs w:val="28"/>
          <w:rtl/>
          <w:lang w:bidi="fa-IR"/>
        </w:rPr>
      </w:pPr>
      <w:r>
        <w:rPr>
          <w:rFonts w:cs="B Zar" w:hint="cs"/>
          <w:sz w:val="28"/>
          <w:szCs w:val="28"/>
          <w:rtl/>
          <w:lang w:bidi="fa-IR"/>
        </w:rPr>
        <w:t>لازم به ذکر است سایر موارد مبهم و نارسایی های مواد این قانون در کتاب مذکور مورد تجزیه و تحلیل و ارائه طریق شده است، که شرح آن در فرصت این مقاله نمی باشد.</w:t>
      </w:r>
      <w:bookmarkStart w:id="0" w:name="_GoBack"/>
      <w:bookmarkEnd w:id="0"/>
      <w:r w:rsidR="006C2C59" w:rsidRPr="002B4199">
        <w:rPr>
          <w:rFonts w:cs="B Zar" w:hint="cs"/>
          <w:sz w:val="28"/>
          <w:szCs w:val="28"/>
          <w:rtl/>
          <w:lang w:bidi="fa-IR"/>
        </w:rPr>
        <w:t>در خاتمه آنچه که تأکید آن در این فرصت لازم بنظر می رسد، در خصوص برنامه های درسی مقاطع تحصیلی کارشناسی و کارشناسی ارشد رشته های مالی دانشگاهها می باشد.</w:t>
      </w:r>
    </w:p>
    <w:p w:rsidR="006C2C59" w:rsidRDefault="006C2C59" w:rsidP="006C2C59">
      <w:pPr>
        <w:pStyle w:val="ListParagraph"/>
        <w:bidi/>
        <w:ind w:left="4"/>
        <w:jc w:val="both"/>
        <w:rPr>
          <w:rFonts w:cs="B Zar"/>
          <w:sz w:val="28"/>
          <w:szCs w:val="28"/>
          <w:rtl/>
          <w:lang w:bidi="fa-IR"/>
        </w:rPr>
      </w:pPr>
      <w:r>
        <w:rPr>
          <w:rFonts w:cs="B Zar" w:hint="cs"/>
          <w:sz w:val="28"/>
          <w:szCs w:val="28"/>
          <w:rtl/>
          <w:lang w:bidi="fa-IR"/>
        </w:rPr>
        <w:t>همانطور که می دانید برنامه درسی مورد نظر از کشور های پیشرفته اقتباس شده است، بدون آنکه تا حدودی آنها را بومی و اقتصادی نماییم.</w:t>
      </w:r>
    </w:p>
    <w:p w:rsidR="006C2C59" w:rsidRDefault="006C2C59" w:rsidP="00662DA4">
      <w:pPr>
        <w:pStyle w:val="ListParagraph"/>
        <w:bidi/>
        <w:ind w:left="4"/>
        <w:jc w:val="both"/>
        <w:rPr>
          <w:rFonts w:cs="B Zar"/>
          <w:sz w:val="28"/>
          <w:szCs w:val="28"/>
          <w:rtl/>
          <w:lang w:bidi="fa-IR"/>
        </w:rPr>
      </w:pPr>
      <w:r>
        <w:rPr>
          <w:rFonts w:cs="B Zar" w:hint="cs"/>
          <w:sz w:val="28"/>
          <w:szCs w:val="28"/>
          <w:rtl/>
          <w:lang w:bidi="fa-IR"/>
        </w:rPr>
        <w:t xml:space="preserve">در کشور های پیشرفته محور حرکت اقتصادی جامعه روی </w:t>
      </w:r>
      <w:r w:rsidR="00662DA4">
        <w:rPr>
          <w:rFonts w:cs="B Zar" w:hint="cs"/>
          <w:sz w:val="28"/>
          <w:szCs w:val="28"/>
          <w:rtl/>
          <w:lang w:bidi="fa-IR"/>
        </w:rPr>
        <w:t>دوش</w:t>
      </w:r>
      <w:r>
        <w:rPr>
          <w:rFonts w:cs="B Zar" w:hint="cs"/>
          <w:sz w:val="28"/>
          <w:szCs w:val="28"/>
          <w:rtl/>
          <w:lang w:bidi="fa-IR"/>
        </w:rPr>
        <w:t xml:space="preserve"> بخش خصوصی است، بدیهی است</w:t>
      </w:r>
      <w:r w:rsidR="00662DA4">
        <w:rPr>
          <w:rFonts w:cs="B Zar" w:hint="cs"/>
          <w:sz w:val="28"/>
          <w:szCs w:val="28"/>
          <w:rtl/>
          <w:lang w:bidi="fa-IR"/>
        </w:rPr>
        <w:t>،</w:t>
      </w:r>
      <w:r>
        <w:rPr>
          <w:rFonts w:cs="B Zar" w:hint="cs"/>
          <w:sz w:val="28"/>
          <w:szCs w:val="28"/>
          <w:rtl/>
          <w:lang w:bidi="fa-IR"/>
        </w:rPr>
        <w:t xml:space="preserve"> برنامه های دروس رشته های مالی نیز باید بر اساس نیازهای جامعه تدوین و تدریس شوند. درحالیکه در کشور ما به علت درآمد تک محصولی </w:t>
      </w:r>
      <w:r w:rsidR="00662DA4">
        <w:rPr>
          <w:rFonts w:cs="B Zar" w:hint="cs"/>
          <w:sz w:val="28"/>
          <w:szCs w:val="28"/>
          <w:rtl/>
          <w:lang w:bidi="fa-IR"/>
        </w:rPr>
        <w:t>کافی</w:t>
      </w:r>
      <w:r>
        <w:rPr>
          <w:rFonts w:cs="B Zar" w:hint="cs"/>
          <w:sz w:val="28"/>
          <w:szCs w:val="28"/>
          <w:rtl/>
          <w:lang w:bidi="fa-IR"/>
        </w:rPr>
        <w:t xml:space="preserve">، محور اقتصادی جامعه بر اساس منابع مالی </w:t>
      </w:r>
      <w:r w:rsidR="00662DA4">
        <w:rPr>
          <w:rFonts w:cs="B Zar" w:hint="cs"/>
          <w:sz w:val="28"/>
          <w:szCs w:val="28"/>
          <w:rtl/>
          <w:lang w:bidi="fa-IR"/>
        </w:rPr>
        <w:t>دولت</w:t>
      </w:r>
      <w:r>
        <w:rPr>
          <w:rFonts w:cs="B Zar" w:hint="cs"/>
          <w:sz w:val="28"/>
          <w:szCs w:val="28"/>
          <w:rtl/>
          <w:lang w:bidi="fa-IR"/>
        </w:rPr>
        <w:t xml:space="preserve"> حرکت می نماید به عنوان مثال در قانون بودجه سالانه کل کشور حداکثر حدود 25 درصد منابع را درآمدهای مالیاتی تشکیل می دهد. در نتیجه برنامه درسی رشته های مالی این موضوع می بایست مدنظر قرار گیرد تا تحصیل کرده های این رشته تا حدودی به س</w:t>
      </w:r>
      <w:r w:rsidR="00663D34">
        <w:rPr>
          <w:rFonts w:cs="B Zar" w:hint="cs"/>
          <w:sz w:val="28"/>
          <w:szCs w:val="28"/>
          <w:rtl/>
          <w:lang w:bidi="fa-IR"/>
        </w:rPr>
        <w:t>اختار ها</w:t>
      </w:r>
      <w:r>
        <w:rPr>
          <w:rFonts w:cs="B Zar" w:hint="cs"/>
          <w:sz w:val="28"/>
          <w:szCs w:val="28"/>
          <w:rtl/>
          <w:lang w:bidi="fa-IR"/>
        </w:rPr>
        <w:t>ی دولتی و محور فعالیت های اقتصادی کشور آشنا</w:t>
      </w:r>
      <w:r w:rsidR="008314D3">
        <w:rPr>
          <w:rStyle w:val="EndnoteReference"/>
          <w:rFonts w:cs="B Zar"/>
          <w:sz w:val="28"/>
          <w:szCs w:val="28"/>
          <w:rtl/>
          <w:lang w:bidi="fa-IR"/>
        </w:rPr>
        <w:endnoteReference w:id="1"/>
      </w:r>
      <w:r>
        <w:rPr>
          <w:rFonts w:cs="B Zar" w:hint="cs"/>
          <w:sz w:val="28"/>
          <w:szCs w:val="28"/>
          <w:rtl/>
          <w:lang w:bidi="fa-IR"/>
        </w:rPr>
        <w:t>شوند.</w:t>
      </w:r>
    </w:p>
    <w:p w:rsidR="006C2C59" w:rsidRDefault="006C2C59" w:rsidP="006C2C59">
      <w:pPr>
        <w:pStyle w:val="ListParagraph"/>
        <w:bidi/>
        <w:ind w:left="4"/>
        <w:jc w:val="both"/>
        <w:rPr>
          <w:rFonts w:cs="B Zar"/>
          <w:sz w:val="28"/>
          <w:szCs w:val="28"/>
          <w:rtl/>
          <w:lang w:bidi="fa-IR"/>
        </w:rPr>
      </w:pPr>
      <w:r>
        <w:rPr>
          <w:rFonts w:cs="B Zar" w:hint="cs"/>
          <w:sz w:val="28"/>
          <w:szCs w:val="28"/>
          <w:rtl/>
          <w:lang w:bidi="fa-IR"/>
        </w:rPr>
        <w:t>با تشکر از فرصتی که در این نشست ها به اینجانب مبذول گردید.</w:t>
      </w:r>
    </w:p>
    <w:p w:rsidR="006C2C59" w:rsidRDefault="006C2C59" w:rsidP="008314D3">
      <w:pPr>
        <w:pStyle w:val="ListParagraph"/>
        <w:bidi/>
        <w:ind w:left="4"/>
        <w:jc w:val="right"/>
        <w:rPr>
          <w:rFonts w:cs="B Zar"/>
          <w:sz w:val="28"/>
          <w:szCs w:val="28"/>
          <w:rtl/>
          <w:lang w:bidi="fa-IR"/>
        </w:rPr>
      </w:pPr>
      <w:r>
        <w:rPr>
          <w:rFonts w:cs="B Zar" w:hint="cs"/>
          <w:sz w:val="28"/>
          <w:szCs w:val="28"/>
          <w:rtl/>
          <w:lang w:bidi="fa-IR"/>
        </w:rPr>
        <w:t xml:space="preserve">سید حسین حسینی عراقی      </w:t>
      </w:r>
    </w:p>
    <w:p w:rsidR="008314D3" w:rsidRDefault="008314D3" w:rsidP="008314D3">
      <w:pPr>
        <w:pStyle w:val="ListParagraph"/>
        <w:bidi/>
        <w:ind w:left="4"/>
        <w:jc w:val="right"/>
        <w:rPr>
          <w:rFonts w:cs="B Zar"/>
          <w:sz w:val="28"/>
          <w:szCs w:val="28"/>
          <w:rtl/>
          <w:lang w:bidi="fa-IR"/>
        </w:rPr>
      </w:pPr>
    </w:p>
    <w:p w:rsidR="008314D3" w:rsidRDefault="008314D3" w:rsidP="008314D3">
      <w:pPr>
        <w:pStyle w:val="ListParagraph"/>
        <w:bidi/>
        <w:ind w:left="4"/>
        <w:jc w:val="right"/>
        <w:rPr>
          <w:rFonts w:cs="B Zar"/>
          <w:sz w:val="28"/>
          <w:szCs w:val="28"/>
          <w:rtl/>
          <w:lang w:bidi="fa-IR"/>
        </w:rPr>
      </w:pPr>
    </w:p>
    <w:p w:rsidR="008314D3" w:rsidRPr="006C2C59" w:rsidRDefault="008314D3" w:rsidP="008314D3">
      <w:pPr>
        <w:pStyle w:val="ListParagraph"/>
        <w:bidi/>
        <w:ind w:left="4"/>
        <w:jc w:val="right"/>
        <w:rPr>
          <w:rFonts w:cs="B Zar"/>
          <w:sz w:val="28"/>
          <w:szCs w:val="28"/>
          <w:rtl/>
          <w:lang w:bidi="fa-IR"/>
        </w:rPr>
      </w:pPr>
    </w:p>
    <w:sectPr w:rsidR="008314D3" w:rsidRPr="006C2C5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A36" w:rsidRDefault="00642A36" w:rsidP="008314D3">
      <w:pPr>
        <w:bidi/>
        <w:spacing w:after="0" w:line="240" w:lineRule="auto"/>
      </w:pPr>
      <w:r>
        <w:separator/>
      </w:r>
    </w:p>
  </w:endnote>
  <w:endnote w:type="continuationSeparator" w:id="0">
    <w:p w:rsidR="00642A36" w:rsidRDefault="00642A36" w:rsidP="006C2C59">
      <w:pPr>
        <w:spacing w:after="0" w:line="240" w:lineRule="auto"/>
      </w:pPr>
      <w:r>
        <w:continuationSeparator/>
      </w:r>
    </w:p>
  </w:endnote>
  <w:endnote w:id="1">
    <w:p w:rsidR="008314D3" w:rsidRPr="00663D34" w:rsidRDefault="008314D3" w:rsidP="008314D3">
      <w:pPr>
        <w:pStyle w:val="EndnoteText"/>
        <w:bidi/>
        <w:rPr>
          <w:rtl/>
          <w:lang w:bidi="fa-IR"/>
        </w:rPr>
      </w:pPr>
      <w:r>
        <w:rPr>
          <w:rStyle w:val="EndnoteReference"/>
        </w:rPr>
        <w:endnoteRef/>
      </w:r>
      <w:r>
        <w:t xml:space="preserve">  </w:t>
      </w:r>
      <w:r>
        <w:rPr>
          <w:rFonts w:hint="cs"/>
          <w:rtl/>
          <w:lang w:bidi="fa-IR"/>
        </w:rPr>
        <w:t xml:space="preserve"> </w:t>
      </w:r>
      <w:r w:rsidRPr="00663D34">
        <w:rPr>
          <w:rFonts w:hint="cs"/>
          <w:rtl/>
          <w:lang w:bidi="fa-IR"/>
        </w:rPr>
        <w:t>برای اطلاع بیشتر از قوانین مالی و محاسباتی در فرآیند گردش بودجه و ابهامات مواد آنها و راه حل های مناسب به کتاب کنکاشی در قوانین مالی و محاسباتی کشور ، چاپ سوم ، تألیف سید حسین حسینی عراقی از انتشارات پژوهشکده امور اقتصادی مراجعه شود.</w:t>
      </w:r>
    </w:p>
    <w:p w:rsidR="008314D3" w:rsidRDefault="008314D3" w:rsidP="008314D3">
      <w:pPr>
        <w:pStyle w:val="EndnoteText"/>
        <w:bidi/>
        <w:rPr>
          <w:rtl/>
          <w:lang w:bidi="fa-I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A36" w:rsidRDefault="00642A36" w:rsidP="006C2C59">
      <w:pPr>
        <w:spacing w:after="0" w:line="240" w:lineRule="auto"/>
      </w:pPr>
      <w:r>
        <w:separator/>
      </w:r>
    </w:p>
  </w:footnote>
  <w:footnote w:type="continuationSeparator" w:id="0">
    <w:p w:rsidR="00642A36" w:rsidRDefault="00642A36" w:rsidP="006C2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F2DB2"/>
    <w:multiLevelType w:val="hybridMultilevel"/>
    <w:tmpl w:val="43E63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FB07C2"/>
    <w:multiLevelType w:val="hybridMultilevel"/>
    <w:tmpl w:val="B21EDBB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4E1A7053"/>
    <w:multiLevelType w:val="hybridMultilevel"/>
    <w:tmpl w:val="E8D243B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557A02E9"/>
    <w:multiLevelType w:val="hybridMultilevel"/>
    <w:tmpl w:val="C4A45D30"/>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4D8"/>
    <w:rsid w:val="00046BE9"/>
    <w:rsid w:val="000E7A08"/>
    <w:rsid w:val="00183534"/>
    <w:rsid w:val="001D5273"/>
    <w:rsid w:val="001E1CA4"/>
    <w:rsid w:val="001E64CF"/>
    <w:rsid w:val="001E73FE"/>
    <w:rsid w:val="002B4199"/>
    <w:rsid w:val="002D3B7B"/>
    <w:rsid w:val="002E3DAB"/>
    <w:rsid w:val="00321B5C"/>
    <w:rsid w:val="003453F8"/>
    <w:rsid w:val="003533B1"/>
    <w:rsid w:val="003973DD"/>
    <w:rsid w:val="00491E94"/>
    <w:rsid w:val="00496A36"/>
    <w:rsid w:val="0060209A"/>
    <w:rsid w:val="00604244"/>
    <w:rsid w:val="00642A36"/>
    <w:rsid w:val="00662DA4"/>
    <w:rsid w:val="00663D34"/>
    <w:rsid w:val="00672A70"/>
    <w:rsid w:val="006A4CE9"/>
    <w:rsid w:val="006B220B"/>
    <w:rsid w:val="006C2C59"/>
    <w:rsid w:val="006C49EF"/>
    <w:rsid w:val="006E12C3"/>
    <w:rsid w:val="00761DBC"/>
    <w:rsid w:val="00765E34"/>
    <w:rsid w:val="00823B56"/>
    <w:rsid w:val="008314D3"/>
    <w:rsid w:val="008F2B1F"/>
    <w:rsid w:val="009D5C68"/>
    <w:rsid w:val="00A120B5"/>
    <w:rsid w:val="00A5278B"/>
    <w:rsid w:val="00AA0C14"/>
    <w:rsid w:val="00B451AF"/>
    <w:rsid w:val="00B57986"/>
    <w:rsid w:val="00B712B4"/>
    <w:rsid w:val="00B771FA"/>
    <w:rsid w:val="00BD29CA"/>
    <w:rsid w:val="00BD57DB"/>
    <w:rsid w:val="00D676FA"/>
    <w:rsid w:val="00DB34D8"/>
    <w:rsid w:val="00DB7E51"/>
    <w:rsid w:val="00DF0479"/>
    <w:rsid w:val="00EB49AB"/>
    <w:rsid w:val="00F012CE"/>
    <w:rsid w:val="00F36DE7"/>
    <w:rsid w:val="00FA0C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A70"/>
    <w:pPr>
      <w:ind w:left="720"/>
      <w:contextualSpacing/>
    </w:pPr>
  </w:style>
  <w:style w:type="paragraph" w:styleId="Header">
    <w:name w:val="header"/>
    <w:basedOn w:val="Normal"/>
    <w:link w:val="HeaderChar"/>
    <w:uiPriority w:val="99"/>
    <w:unhideWhenUsed/>
    <w:rsid w:val="006C2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C59"/>
  </w:style>
  <w:style w:type="paragraph" w:styleId="Footer">
    <w:name w:val="footer"/>
    <w:basedOn w:val="Normal"/>
    <w:link w:val="FooterChar"/>
    <w:uiPriority w:val="99"/>
    <w:unhideWhenUsed/>
    <w:rsid w:val="006C2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C59"/>
  </w:style>
  <w:style w:type="paragraph" w:styleId="BalloonText">
    <w:name w:val="Balloon Text"/>
    <w:basedOn w:val="Normal"/>
    <w:link w:val="BalloonTextChar"/>
    <w:uiPriority w:val="99"/>
    <w:semiHidden/>
    <w:unhideWhenUsed/>
    <w:rsid w:val="006C2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C59"/>
    <w:rPr>
      <w:rFonts w:ascii="Tahoma" w:hAnsi="Tahoma" w:cs="Tahoma"/>
      <w:sz w:val="16"/>
      <w:szCs w:val="16"/>
    </w:rPr>
  </w:style>
  <w:style w:type="paragraph" w:styleId="EndnoteText">
    <w:name w:val="endnote text"/>
    <w:basedOn w:val="Normal"/>
    <w:link w:val="EndnoteTextChar"/>
    <w:uiPriority w:val="99"/>
    <w:semiHidden/>
    <w:unhideWhenUsed/>
    <w:rsid w:val="008314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14D3"/>
    <w:rPr>
      <w:sz w:val="20"/>
      <w:szCs w:val="20"/>
    </w:rPr>
  </w:style>
  <w:style w:type="character" w:styleId="EndnoteReference">
    <w:name w:val="endnote reference"/>
    <w:basedOn w:val="DefaultParagraphFont"/>
    <w:uiPriority w:val="99"/>
    <w:semiHidden/>
    <w:unhideWhenUsed/>
    <w:rsid w:val="008314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A70"/>
    <w:pPr>
      <w:ind w:left="720"/>
      <w:contextualSpacing/>
    </w:pPr>
  </w:style>
  <w:style w:type="paragraph" w:styleId="Header">
    <w:name w:val="header"/>
    <w:basedOn w:val="Normal"/>
    <w:link w:val="HeaderChar"/>
    <w:uiPriority w:val="99"/>
    <w:unhideWhenUsed/>
    <w:rsid w:val="006C2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C59"/>
  </w:style>
  <w:style w:type="paragraph" w:styleId="Footer">
    <w:name w:val="footer"/>
    <w:basedOn w:val="Normal"/>
    <w:link w:val="FooterChar"/>
    <w:uiPriority w:val="99"/>
    <w:unhideWhenUsed/>
    <w:rsid w:val="006C2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C59"/>
  </w:style>
  <w:style w:type="paragraph" w:styleId="BalloonText">
    <w:name w:val="Balloon Text"/>
    <w:basedOn w:val="Normal"/>
    <w:link w:val="BalloonTextChar"/>
    <w:uiPriority w:val="99"/>
    <w:semiHidden/>
    <w:unhideWhenUsed/>
    <w:rsid w:val="006C2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C59"/>
    <w:rPr>
      <w:rFonts w:ascii="Tahoma" w:hAnsi="Tahoma" w:cs="Tahoma"/>
      <w:sz w:val="16"/>
      <w:szCs w:val="16"/>
    </w:rPr>
  </w:style>
  <w:style w:type="paragraph" w:styleId="EndnoteText">
    <w:name w:val="endnote text"/>
    <w:basedOn w:val="Normal"/>
    <w:link w:val="EndnoteTextChar"/>
    <w:uiPriority w:val="99"/>
    <w:semiHidden/>
    <w:unhideWhenUsed/>
    <w:rsid w:val="008314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14D3"/>
    <w:rPr>
      <w:sz w:val="20"/>
      <w:szCs w:val="20"/>
    </w:rPr>
  </w:style>
  <w:style w:type="character" w:styleId="EndnoteReference">
    <w:name w:val="endnote reference"/>
    <w:basedOn w:val="DefaultParagraphFont"/>
    <w:uiPriority w:val="99"/>
    <w:semiHidden/>
    <w:unhideWhenUsed/>
    <w:rsid w:val="008314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3DB70-FA4C-4944-AEAD-8CF25A9B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6</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karbar</dc:creator>
  <cp:lastModifiedBy>karbar</cp:lastModifiedBy>
  <cp:revision>34</cp:revision>
  <dcterms:created xsi:type="dcterms:W3CDTF">2017-12-04T07:10:00Z</dcterms:created>
  <dcterms:modified xsi:type="dcterms:W3CDTF">2017-12-19T09:50:00Z</dcterms:modified>
</cp:coreProperties>
</file>