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D40" w:rsidRPr="00F53164" w:rsidRDefault="005856A1" w:rsidP="00943B0D">
      <w:pPr>
        <w:spacing w:after="0"/>
        <w:jc w:val="center"/>
        <w:rPr>
          <w:rFonts w:ascii="IranNastaliq" w:hAnsi="IranNastaliq" w:cs="B Titr"/>
          <w:b/>
          <w:bCs/>
          <w:sz w:val="26"/>
          <w:szCs w:val="26"/>
          <w:rtl/>
        </w:rPr>
      </w:pPr>
      <w:r w:rsidRPr="00F53164">
        <w:rPr>
          <w:rFonts w:ascii="IranNastaliq" w:hAnsi="IranNastaliq" w:cs="B Titr"/>
          <w:b/>
          <w:bCs/>
          <w:sz w:val="26"/>
          <w:szCs w:val="26"/>
          <w:rtl/>
        </w:rPr>
        <w:t>باسمه تعالی</w:t>
      </w:r>
    </w:p>
    <w:p w:rsidR="005856A1" w:rsidRPr="00AD5664" w:rsidRDefault="005856A1" w:rsidP="00943B0D">
      <w:pPr>
        <w:spacing w:after="0"/>
        <w:rPr>
          <w:rFonts w:cs="B Yagut"/>
          <w:sz w:val="28"/>
          <w:szCs w:val="28"/>
          <w:rtl/>
        </w:rPr>
      </w:pPr>
    </w:p>
    <w:p w:rsidR="005856A1" w:rsidRPr="00C76AC0" w:rsidRDefault="005856A1" w:rsidP="0098471D">
      <w:pPr>
        <w:spacing w:after="0"/>
        <w:jc w:val="center"/>
        <w:rPr>
          <w:rFonts w:cs="B Yagut"/>
          <w:b/>
          <w:bCs/>
          <w:sz w:val="28"/>
          <w:szCs w:val="28"/>
          <w:rtl/>
        </w:rPr>
      </w:pPr>
      <w:r w:rsidRPr="00C76AC0">
        <w:rPr>
          <w:rFonts w:cs="B Yagut" w:hint="cs"/>
          <w:b/>
          <w:bCs/>
          <w:sz w:val="28"/>
          <w:szCs w:val="28"/>
          <w:rtl/>
        </w:rPr>
        <w:t xml:space="preserve">شیوه نامه </w:t>
      </w:r>
      <w:r w:rsidR="0098471D" w:rsidRPr="00C76AC0">
        <w:rPr>
          <w:rFonts w:cs="B Yagut" w:hint="cs"/>
          <w:b/>
          <w:bCs/>
          <w:sz w:val="28"/>
          <w:szCs w:val="28"/>
          <w:rtl/>
        </w:rPr>
        <w:t>اجرایی</w:t>
      </w:r>
      <w:r w:rsidRPr="00C76AC0">
        <w:rPr>
          <w:rFonts w:cs="B Yagut" w:hint="cs"/>
          <w:b/>
          <w:bCs/>
          <w:sz w:val="28"/>
          <w:szCs w:val="28"/>
          <w:rtl/>
        </w:rPr>
        <w:t xml:space="preserve"> فرصت مطالعاتی اعضای هیات علمی</w:t>
      </w:r>
      <w:r w:rsidR="00AA0756" w:rsidRPr="00C76AC0">
        <w:rPr>
          <w:rFonts w:cs="B Yagut" w:hint="cs"/>
          <w:b/>
          <w:bCs/>
          <w:sz w:val="28"/>
          <w:szCs w:val="28"/>
          <w:rtl/>
        </w:rPr>
        <w:t xml:space="preserve"> دانشگاه خوارزمی</w:t>
      </w:r>
    </w:p>
    <w:p w:rsidR="005856A1" w:rsidRPr="00AD5664" w:rsidRDefault="005856A1" w:rsidP="00943B0D">
      <w:pPr>
        <w:spacing w:after="0"/>
        <w:rPr>
          <w:rFonts w:cs="B Yagut"/>
          <w:sz w:val="28"/>
          <w:szCs w:val="28"/>
          <w:rtl/>
        </w:rPr>
      </w:pPr>
      <w:bookmarkStart w:id="0" w:name="_GoBack"/>
      <w:bookmarkEnd w:id="0"/>
    </w:p>
    <w:p w:rsidR="000435B8" w:rsidRPr="00C76AC0" w:rsidRDefault="000435B8" w:rsidP="0092172C">
      <w:pPr>
        <w:spacing w:after="0" w:line="480" w:lineRule="exact"/>
        <w:rPr>
          <w:rFonts w:cs="B Nazanin"/>
          <w:b/>
          <w:bCs/>
          <w:sz w:val="28"/>
          <w:szCs w:val="28"/>
          <w:rtl/>
        </w:rPr>
      </w:pPr>
      <w:r w:rsidRPr="00C76AC0">
        <w:rPr>
          <w:rFonts w:cs="B Nazanin" w:hint="cs"/>
          <w:b/>
          <w:bCs/>
          <w:sz w:val="28"/>
          <w:szCs w:val="28"/>
          <w:rtl/>
        </w:rPr>
        <w:t>مقدمه</w:t>
      </w:r>
    </w:p>
    <w:p w:rsidR="00F94569" w:rsidRPr="00C76AC0" w:rsidRDefault="00F94569" w:rsidP="0092172C">
      <w:pPr>
        <w:spacing w:after="0" w:line="480" w:lineRule="exact"/>
        <w:jc w:val="both"/>
        <w:rPr>
          <w:rFonts w:cs="B Nazanin"/>
          <w:sz w:val="28"/>
          <w:szCs w:val="28"/>
          <w:rtl/>
        </w:rPr>
      </w:pPr>
      <w:r w:rsidRPr="00C76AC0">
        <w:rPr>
          <w:rFonts w:cs="B Nazanin" w:hint="cs"/>
          <w:sz w:val="28"/>
          <w:szCs w:val="28"/>
          <w:rtl/>
        </w:rPr>
        <w:t>در اجرای</w:t>
      </w:r>
      <w:r w:rsidR="009626A2" w:rsidRPr="00C76AC0">
        <w:rPr>
          <w:rFonts w:cs="B Nazanin" w:hint="cs"/>
          <w:sz w:val="28"/>
          <w:szCs w:val="28"/>
          <w:rtl/>
        </w:rPr>
        <w:t xml:space="preserve"> آیین</w:t>
      </w:r>
      <w:r w:rsidR="009626A2" w:rsidRPr="00C76AC0">
        <w:rPr>
          <w:rFonts w:cs="B Nazanin"/>
          <w:sz w:val="28"/>
          <w:szCs w:val="28"/>
          <w:rtl/>
        </w:rPr>
        <w:softHyphen/>
      </w:r>
      <w:r w:rsidR="009626A2" w:rsidRPr="00C76AC0">
        <w:rPr>
          <w:rFonts w:cs="B Nazanin" w:hint="cs"/>
          <w:sz w:val="28"/>
          <w:szCs w:val="28"/>
          <w:rtl/>
        </w:rPr>
        <w:t>نامه استفاده</w:t>
      </w:r>
      <w:r w:rsidR="009626A2" w:rsidRPr="00C76AC0">
        <w:rPr>
          <w:rFonts w:cs="B Nazanin"/>
          <w:sz w:val="28"/>
          <w:szCs w:val="28"/>
          <w:rtl/>
        </w:rPr>
        <w:t xml:space="preserve"> </w:t>
      </w:r>
      <w:r w:rsidR="009626A2" w:rsidRPr="00C76AC0">
        <w:rPr>
          <w:rFonts w:cs="B Nazanin" w:hint="cs"/>
          <w:sz w:val="28"/>
          <w:szCs w:val="28"/>
          <w:rtl/>
        </w:rPr>
        <w:t>از</w:t>
      </w:r>
      <w:r w:rsidR="009626A2" w:rsidRPr="00C76AC0">
        <w:rPr>
          <w:rFonts w:cs="B Nazanin"/>
          <w:sz w:val="28"/>
          <w:szCs w:val="28"/>
          <w:rtl/>
        </w:rPr>
        <w:t xml:space="preserve"> </w:t>
      </w:r>
      <w:r w:rsidR="009626A2" w:rsidRPr="00C76AC0">
        <w:rPr>
          <w:rFonts w:cs="B Nazanin" w:hint="cs"/>
          <w:sz w:val="28"/>
          <w:szCs w:val="28"/>
          <w:rtl/>
        </w:rPr>
        <w:t>فرصت</w:t>
      </w:r>
      <w:r w:rsidR="009626A2" w:rsidRPr="00C76AC0">
        <w:rPr>
          <w:rFonts w:cs="B Nazanin"/>
          <w:sz w:val="28"/>
          <w:szCs w:val="28"/>
          <w:rtl/>
        </w:rPr>
        <w:softHyphen/>
      </w:r>
      <w:r w:rsidR="009626A2" w:rsidRPr="00C76AC0">
        <w:rPr>
          <w:rFonts w:cs="B Nazanin" w:hint="cs"/>
          <w:sz w:val="28"/>
          <w:szCs w:val="28"/>
          <w:rtl/>
        </w:rPr>
        <w:t>های</w:t>
      </w:r>
      <w:r w:rsidR="009626A2" w:rsidRPr="00C76AC0">
        <w:rPr>
          <w:rFonts w:cs="B Nazanin"/>
          <w:sz w:val="28"/>
          <w:szCs w:val="28"/>
          <w:rtl/>
        </w:rPr>
        <w:t xml:space="preserve"> </w:t>
      </w:r>
      <w:r w:rsidR="009626A2" w:rsidRPr="00C76AC0">
        <w:rPr>
          <w:rFonts w:cs="B Nazanin" w:hint="cs"/>
          <w:sz w:val="28"/>
          <w:szCs w:val="28"/>
          <w:rtl/>
        </w:rPr>
        <w:t>مطالعاتی</w:t>
      </w:r>
      <w:r w:rsidR="009626A2" w:rsidRPr="00C76AC0">
        <w:rPr>
          <w:rFonts w:cs="B Nazanin"/>
          <w:sz w:val="28"/>
          <w:szCs w:val="28"/>
          <w:rtl/>
        </w:rPr>
        <w:t xml:space="preserve"> </w:t>
      </w:r>
      <w:r w:rsidR="009626A2" w:rsidRPr="00C76AC0">
        <w:rPr>
          <w:rFonts w:cs="B Nazanin" w:hint="cs"/>
          <w:sz w:val="28"/>
          <w:szCs w:val="28"/>
          <w:rtl/>
        </w:rPr>
        <w:t>برای</w:t>
      </w:r>
      <w:r w:rsidR="009626A2" w:rsidRPr="00C76AC0">
        <w:rPr>
          <w:rFonts w:cs="B Nazanin"/>
          <w:sz w:val="28"/>
          <w:szCs w:val="28"/>
          <w:rtl/>
        </w:rPr>
        <w:t xml:space="preserve"> </w:t>
      </w:r>
      <w:r w:rsidR="009626A2" w:rsidRPr="00C76AC0">
        <w:rPr>
          <w:rFonts w:cs="B Nazanin" w:hint="cs"/>
          <w:sz w:val="28"/>
          <w:szCs w:val="28"/>
          <w:rtl/>
        </w:rPr>
        <w:t>اعضای</w:t>
      </w:r>
      <w:r w:rsidR="009626A2" w:rsidRPr="00C76AC0">
        <w:rPr>
          <w:rFonts w:cs="B Nazanin"/>
          <w:sz w:val="28"/>
          <w:szCs w:val="28"/>
          <w:rtl/>
        </w:rPr>
        <w:t xml:space="preserve"> </w:t>
      </w:r>
      <w:r w:rsidR="009626A2" w:rsidRPr="00C76AC0">
        <w:rPr>
          <w:rFonts w:cs="B Nazanin" w:hint="cs"/>
          <w:sz w:val="28"/>
          <w:szCs w:val="28"/>
          <w:rtl/>
        </w:rPr>
        <w:t>هیأت</w:t>
      </w:r>
      <w:r w:rsidR="009626A2" w:rsidRPr="00C76AC0">
        <w:rPr>
          <w:rFonts w:cs="B Nazanin"/>
          <w:sz w:val="28"/>
          <w:szCs w:val="28"/>
          <w:rtl/>
        </w:rPr>
        <w:t xml:space="preserve"> </w:t>
      </w:r>
      <w:r w:rsidR="009626A2" w:rsidRPr="00C76AC0">
        <w:rPr>
          <w:rFonts w:cs="B Nazanin" w:hint="cs"/>
          <w:sz w:val="28"/>
          <w:szCs w:val="28"/>
          <w:rtl/>
        </w:rPr>
        <w:t>علمی</w:t>
      </w:r>
      <w:r w:rsidR="009626A2" w:rsidRPr="00C76AC0">
        <w:rPr>
          <w:rFonts w:cs="B Nazanin"/>
          <w:sz w:val="28"/>
          <w:szCs w:val="28"/>
          <w:rtl/>
        </w:rPr>
        <w:t xml:space="preserve"> </w:t>
      </w:r>
      <w:r w:rsidR="009626A2" w:rsidRPr="00C76AC0">
        <w:rPr>
          <w:rFonts w:cs="B Nazanin" w:hint="cs"/>
          <w:sz w:val="28"/>
          <w:szCs w:val="28"/>
          <w:rtl/>
        </w:rPr>
        <w:t>دانشگاه</w:t>
      </w:r>
      <w:r w:rsidR="009626A2" w:rsidRPr="00C76AC0">
        <w:rPr>
          <w:rFonts w:cs="B Nazanin"/>
          <w:sz w:val="28"/>
          <w:szCs w:val="28"/>
          <w:rtl/>
        </w:rPr>
        <w:softHyphen/>
      </w:r>
      <w:r w:rsidR="009626A2" w:rsidRPr="00C76AC0">
        <w:rPr>
          <w:rFonts w:cs="B Nazanin" w:hint="cs"/>
          <w:sz w:val="28"/>
          <w:szCs w:val="28"/>
          <w:rtl/>
        </w:rPr>
        <w:t>ها</w:t>
      </w:r>
      <w:r w:rsidR="009626A2" w:rsidRPr="00C76AC0">
        <w:rPr>
          <w:rFonts w:cs="B Nazanin"/>
          <w:sz w:val="28"/>
          <w:szCs w:val="28"/>
          <w:rtl/>
        </w:rPr>
        <w:t xml:space="preserve"> </w:t>
      </w:r>
      <w:r w:rsidR="009626A2" w:rsidRPr="00C76AC0">
        <w:rPr>
          <w:rFonts w:cs="B Nazanin" w:hint="cs"/>
          <w:sz w:val="28"/>
          <w:szCs w:val="28"/>
          <w:rtl/>
        </w:rPr>
        <w:t>و</w:t>
      </w:r>
      <w:r w:rsidR="009626A2" w:rsidRPr="00C76AC0">
        <w:rPr>
          <w:rFonts w:cs="B Nazanin"/>
          <w:sz w:val="28"/>
          <w:szCs w:val="28"/>
          <w:rtl/>
        </w:rPr>
        <w:t xml:space="preserve"> </w:t>
      </w:r>
      <w:r w:rsidR="009626A2" w:rsidRPr="00C76AC0">
        <w:rPr>
          <w:rFonts w:cs="B Nazanin" w:hint="cs"/>
          <w:sz w:val="28"/>
          <w:szCs w:val="28"/>
          <w:rtl/>
        </w:rPr>
        <w:t>مؤسسات</w:t>
      </w:r>
      <w:r w:rsidR="009626A2" w:rsidRPr="00C76AC0">
        <w:rPr>
          <w:rFonts w:cs="B Nazanin"/>
          <w:sz w:val="28"/>
          <w:szCs w:val="28"/>
          <w:rtl/>
        </w:rPr>
        <w:t xml:space="preserve"> </w:t>
      </w:r>
      <w:r w:rsidR="009626A2" w:rsidRPr="00C76AC0">
        <w:rPr>
          <w:rFonts w:cs="B Nazanin" w:hint="cs"/>
          <w:sz w:val="28"/>
          <w:szCs w:val="28"/>
          <w:rtl/>
        </w:rPr>
        <w:t>آموزش</w:t>
      </w:r>
      <w:r w:rsidR="009626A2" w:rsidRPr="00C76AC0">
        <w:rPr>
          <w:rFonts w:cs="B Nazanin"/>
          <w:sz w:val="28"/>
          <w:szCs w:val="28"/>
          <w:rtl/>
        </w:rPr>
        <w:t xml:space="preserve"> </w:t>
      </w:r>
      <w:r w:rsidR="009626A2" w:rsidRPr="00C76AC0">
        <w:rPr>
          <w:rFonts w:cs="B Nazanin" w:hint="cs"/>
          <w:sz w:val="28"/>
          <w:szCs w:val="28"/>
          <w:rtl/>
        </w:rPr>
        <w:t>عالی</w:t>
      </w:r>
      <w:r w:rsidR="009626A2" w:rsidRPr="00C76AC0">
        <w:rPr>
          <w:rFonts w:cs="B Nazanin"/>
          <w:sz w:val="28"/>
          <w:szCs w:val="28"/>
          <w:rtl/>
        </w:rPr>
        <w:t xml:space="preserve"> </w:t>
      </w:r>
      <w:r w:rsidR="009626A2" w:rsidRPr="00C76AC0">
        <w:rPr>
          <w:rFonts w:cs="B Nazanin" w:hint="cs"/>
          <w:sz w:val="28"/>
          <w:szCs w:val="28"/>
          <w:rtl/>
        </w:rPr>
        <w:t>و</w:t>
      </w:r>
      <w:r w:rsidR="009626A2" w:rsidRPr="00C76AC0">
        <w:rPr>
          <w:rFonts w:cs="B Nazanin"/>
          <w:sz w:val="28"/>
          <w:szCs w:val="28"/>
          <w:rtl/>
        </w:rPr>
        <w:t xml:space="preserve"> </w:t>
      </w:r>
      <w:r w:rsidR="009626A2" w:rsidRPr="00C76AC0">
        <w:rPr>
          <w:rFonts w:cs="B Nazanin" w:hint="cs"/>
          <w:sz w:val="28"/>
          <w:szCs w:val="28"/>
          <w:rtl/>
        </w:rPr>
        <w:t xml:space="preserve">پژوهشی و </w:t>
      </w:r>
      <w:r w:rsidR="002D4D54" w:rsidRPr="00C76AC0">
        <w:rPr>
          <w:rFonts w:cs="B Nazanin" w:hint="cs"/>
          <w:sz w:val="28"/>
          <w:szCs w:val="28"/>
          <w:rtl/>
        </w:rPr>
        <w:t xml:space="preserve">دستور 14 دوره هشتم </w:t>
      </w:r>
      <w:r w:rsidR="00C85483" w:rsidRPr="00C76AC0">
        <w:rPr>
          <w:rFonts w:cs="B Nazanin" w:hint="cs"/>
          <w:sz w:val="28"/>
          <w:szCs w:val="28"/>
          <w:rtl/>
        </w:rPr>
        <w:t xml:space="preserve">مصوبه </w:t>
      </w:r>
      <w:r w:rsidRPr="00C76AC0">
        <w:rPr>
          <w:rFonts w:cs="B Nazanin" w:hint="cs"/>
          <w:sz w:val="28"/>
          <w:szCs w:val="28"/>
          <w:rtl/>
        </w:rPr>
        <w:t xml:space="preserve">هیات امنای دانشگاه به شماره </w:t>
      </w:r>
      <w:r w:rsidR="002D4D54" w:rsidRPr="00C76AC0">
        <w:rPr>
          <w:rFonts w:cs="B Nazanin" w:hint="cs"/>
          <w:sz w:val="28"/>
          <w:szCs w:val="28"/>
          <w:rtl/>
        </w:rPr>
        <w:t>236321/15</w:t>
      </w:r>
      <w:r w:rsidRPr="00C76AC0">
        <w:rPr>
          <w:rFonts w:cs="B Nazanin" w:hint="cs"/>
          <w:sz w:val="28"/>
          <w:szCs w:val="28"/>
          <w:rtl/>
        </w:rPr>
        <w:t xml:space="preserve"> مورخ </w:t>
      </w:r>
      <w:r w:rsidR="002D4D54" w:rsidRPr="00C76AC0">
        <w:rPr>
          <w:rFonts w:cs="B Nazanin" w:hint="cs"/>
          <w:sz w:val="28"/>
          <w:szCs w:val="28"/>
          <w:rtl/>
        </w:rPr>
        <w:t>11/6/1398</w:t>
      </w:r>
      <w:r w:rsidRPr="00C76AC0">
        <w:rPr>
          <w:rFonts w:cs="B Nazanin" w:hint="cs"/>
          <w:sz w:val="28"/>
          <w:szCs w:val="28"/>
          <w:rtl/>
        </w:rPr>
        <w:t xml:space="preserve"> مبنی بر افزایش حمایت مالی دانشگاه </w:t>
      </w:r>
      <w:r w:rsidR="0098471D" w:rsidRPr="00C76AC0">
        <w:rPr>
          <w:rFonts w:cs="B Nazanin" w:hint="cs"/>
          <w:sz w:val="28"/>
          <w:szCs w:val="28"/>
          <w:rtl/>
        </w:rPr>
        <w:t xml:space="preserve">در استفاده </w:t>
      </w:r>
      <w:r w:rsidR="009626A2" w:rsidRPr="00C76AC0">
        <w:rPr>
          <w:rFonts w:cs="B Nazanin" w:hint="cs"/>
          <w:sz w:val="28"/>
          <w:szCs w:val="28"/>
          <w:rtl/>
        </w:rPr>
        <w:t>فرصت</w:t>
      </w:r>
      <w:r w:rsidR="0098471D" w:rsidRPr="00C76AC0">
        <w:rPr>
          <w:rFonts w:cs="B Nazanin" w:hint="cs"/>
          <w:sz w:val="28"/>
          <w:szCs w:val="28"/>
          <w:rtl/>
        </w:rPr>
        <w:t xml:space="preserve"> مطالعاتی خارج از کشور</w:t>
      </w:r>
      <w:r w:rsidRPr="00C76AC0">
        <w:rPr>
          <w:rFonts w:cs="B Nazanin" w:hint="cs"/>
          <w:sz w:val="28"/>
          <w:szCs w:val="28"/>
          <w:rtl/>
        </w:rPr>
        <w:t>، شیوه</w:t>
      </w:r>
      <w:r w:rsidRPr="00C76AC0">
        <w:rPr>
          <w:rFonts w:cs="B Nazanin"/>
          <w:sz w:val="28"/>
          <w:szCs w:val="28"/>
          <w:rtl/>
        </w:rPr>
        <w:softHyphen/>
      </w:r>
      <w:r w:rsidRPr="00C76AC0">
        <w:rPr>
          <w:rFonts w:cs="B Nazanin" w:hint="cs"/>
          <w:sz w:val="28"/>
          <w:szCs w:val="28"/>
          <w:rtl/>
        </w:rPr>
        <w:t>نامه اجرایی مربوط به نحوه تخصیص حمایت</w:t>
      </w:r>
      <w:r w:rsidRPr="00C76AC0">
        <w:rPr>
          <w:rFonts w:cs="B Nazanin"/>
          <w:sz w:val="28"/>
          <w:szCs w:val="28"/>
          <w:rtl/>
        </w:rPr>
        <w:softHyphen/>
      </w:r>
      <w:r w:rsidRPr="00C76AC0">
        <w:rPr>
          <w:rFonts w:cs="B Nazanin" w:hint="cs"/>
          <w:sz w:val="28"/>
          <w:szCs w:val="28"/>
          <w:rtl/>
        </w:rPr>
        <w:t>های مالی دانشگاه به شرح زیر ابلاغ می</w:t>
      </w:r>
      <w:r w:rsidRPr="00C76AC0">
        <w:rPr>
          <w:rFonts w:cs="B Nazanin"/>
          <w:sz w:val="28"/>
          <w:szCs w:val="28"/>
          <w:rtl/>
        </w:rPr>
        <w:softHyphen/>
      </w:r>
      <w:r w:rsidRPr="00C76AC0">
        <w:rPr>
          <w:rFonts w:cs="B Nazanin" w:hint="cs"/>
          <w:sz w:val="28"/>
          <w:szCs w:val="28"/>
          <w:rtl/>
        </w:rPr>
        <w:t xml:space="preserve">شود. </w:t>
      </w:r>
    </w:p>
    <w:p w:rsidR="00CC648B" w:rsidRPr="00C76AC0" w:rsidRDefault="00CC648B" w:rsidP="0092172C">
      <w:pPr>
        <w:spacing w:before="120" w:after="0" w:line="480" w:lineRule="exact"/>
        <w:rPr>
          <w:rFonts w:cs="B Nazanin"/>
          <w:b/>
          <w:bCs/>
          <w:sz w:val="28"/>
          <w:szCs w:val="28"/>
          <w:rtl/>
        </w:rPr>
      </w:pPr>
      <w:r w:rsidRPr="00C76AC0">
        <w:rPr>
          <w:rFonts w:cs="B Nazanin" w:hint="cs"/>
          <w:b/>
          <w:bCs/>
          <w:sz w:val="28"/>
          <w:szCs w:val="28"/>
          <w:rtl/>
        </w:rPr>
        <w:t>الف) شرایط و ضوابط عمومی</w:t>
      </w:r>
    </w:p>
    <w:p w:rsidR="00CC648B" w:rsidRPr="00C76AC0" w:rsidRDefault="00CC648B" w:rsidP="0092172C">
      <w:pPr>
        <w:spacing w:after="0" w:line="480" w:lineRule="exact"/>
        <w:jc w:val="both"/>
        <w:rPr>
          <w:rFonts w:cs="B Nazanin"/>
          <w:sz w:val="28"/>
          <w:szCs w:val="28"/>
          <w:rtl/>
        </w:rPr>
      </w:pPr>
      <w:r w:rsidRPr="00C76AC0">
        <w:rPr>
          <w:rFonts w:cs="B Nazanin" w:hint="cs"/>
          <w:sz w:val="28"/>
          <w:szCs w:val="28"/>
          <w:rtl/>
        </w:rPr>
        <w:t>شرایط و ضوابط عمومی استفاده از فرصت مطالعاتی دانشگاه، مطابق با شیوه</w:t>
      </w:r>
      <w:r w:rsidRPr="00C76AC0">
        <w:rPr>
          <w:rFonts w:cs="B Nazanin"/>
          <w:sz w:val="28"/>
          <w:szCs w:val="28"/>
          <w:rtl/>
        </w:rPr>
        <w:softHyphen/>
      </w:r>
      <w:r w:rsidRPr="00C76AC0">
        <w:rPr>
          <w:rFonts w:cs="B Nazanin" w:hint="cs"/>
          <w:sz w:val="28"/>
          <w:szCs w:val="28"/>
          <w:rtl/>
        </w:rPr>
        <w:t>نامه «فرصت مطالعاتی اعضای هیات علمی دانشگاه و موسسات آموزش عالی و پژوهشی» ابلاغی وزارت علوم، تحقیقات و فناوری در مورخه 02/06/1390</w:t>
      </w:r>
      <w:r w:rsidR="0098471D" w:rsidRPr="00C76AC0">
        <w:rPr>
          <w:rFonts w:cs="B Nazanin" w:hint="cs"/>
          <w:sz w:val="28"/>
          <w:szCs w:val="28"/>
          <w:rtl/>
        </w:rPr>
        <w:t>،</w:t>
      </w:r>
      <w:r w:rsidRPr="00C76AC0">
        <w:rPr>
          <w:rFonts w:cs="B Nazanin" w:hint="cs"/>
          <w:sz w:val="28"/>
          <w:szCs w:val="28"/>
          <w:rtl/>
        </w:rPr>
        <w:t xml:space="preserve"> </w:t>
      </w:r>
      <w:r w:rsidR="00C75A60" w:rsidRPr="00C76AC0">
        <w:rPr>
          <w:rFonts w:cs="B Nazanin" w:hint="cs"/>
          <w:sz w:val="28"/>
          <w:szCs w:val="28"/>
          <w:u w:val="single"/>
          <w:rtl/>
        </w:rPr>
        <w:t>به استثنای ماده 6 (نحوه پرداخت مقرری ارزی) و بند 6 ماده 7 (اخذ پذیرش مقاله تا یکسال پس از خاتمه فرصت مطالعاتی)</w:t>
      </w:r>
      <w:r w:rsidR="00C75A60" w:rsidRPr="00C76AC0">
        <w:rPr>
          <w:rFonts w:cs="B Nazanin" w:hint="cs"/>
          <w:sz w:val="28"/>
          <w:szCs w:val="28"/>
          <w:rtl/>
        </w:rPr>
        <w:t xml:space="preserve"> </w:t>
      </w:r>
      <w:r w:rsidRPr="00C76AC0">
        <w:rPr>
          <w:rFonts w:cs="B Nazanin" w:hint="cs"/>
          <w:sz w:val="28"/>
          <w:szCs w:val="28"/>
          <w:rtl/>
        </w:rPr>
        <w:t xml:space="preserve">است. </w:t>
      </w:r>
    </w:p>
    <w:p w:rsidR="005856A1" w:rsidRPr="00C76AC0" w:rsidRDefault="00CC648B" w:rsidP="0098471D">
      <w:pPr>
        <w:spacing w:before="120" w:after="0" w:line="360" w:lineRule="auto"/>
        <w:rPr>
          <w:rFonts w:cs="B Nazanin"/>
          <w:b/>
          <w:bCs/>
          <w:sz w:val="28"/>
          <w:szCs w:val="28"/>
          <w:rtl/>
        </w:rPr>
      </w:pPr>
      <w:r w:rsidRPr="00C76AC0">
        <w:rPr>
          <w:rFonts w:cs="B Nazanin" w:hint="cs"/>
          <w:b/>
          <w:bCs/>
          <w:sz w:val="28"/>
          <w:szCs w:val="28"/>
          <w:rtl/>
        </w:rPr>
        <w:t>ب) تعهدات متقاضی</w:t>
      </w:r>
    </w:p>
    <w:p w:rsidR="00B578C6" w:rsidRPr="00C76AC0" w:rsidRDefault="00B578C6" w:rsidP="009A1BE9">
      <w:pPr>
        <w:pStyle w:val="ListParagraph"/>
        <w:numPr>
          <w:ilvl w:val="0"/>
          <w:numId w:val="4"/>
        </w:numPr>
        <w:spacing w:after="0"/>
        <w:ind w:left="714" w:hanging="357"/>
        <w:rPr>
          <w:rFonts w:cs="B Nazanin"/>
          <w:sz w:val="28"/>
          <w:szCs w:val="28"/>
        </w:rPr>
      </w:pPr>
      <w:r w:rsidRPr="00C76AC0">
        <w:rPr>
          <w:rFonts w:cs="B Nazanin" w:hint="cs"/>
          <w:sz w:val="28"/>
          <w:szCs w:val="28"/>
          <w:rtl/>
        </w:rPr>
        <w:t>استاد دعوت کننده</w:t>
      </w:r>
      <w:r w:rsidR="000435B8" w:rsidRPr="00C76AC0">
        <w:rPr>
          <w:rFonts w:cs="B Nazanin" w:hint="cs"/>
          <w:sz w:val="28"/>
          <w:szCs w:val="28"/>
          <w:rtl/>
        </w:rPr>
        <w:t>،</w:t>
      </w:r>
      <w:r w:rsidRPr="00C76AC0">
        <w:rPr>
          <w:rFonts w:cs="B Nazanin" w:hint="cs"/>
          <w:sz w:val="28"/>
          <w:szCs w:val="28"/>
          <w:rtl/>
        </w:rPr>
        <w:t xml:space="preserve"> حداقل دارای مرتبه دانشیاری</w:t>
      </w:r>
      <w:r w:rsidR="007A35CE" w:rsidRPr="00C76AC0">
        <w:rPr>
          <w:rFonts w:cs="B Nazanin" w:hint="cs"/>
          <w:sz w:val="28"/>
          <w:szCs w:val="28"/>
          <w:rtl/>
        </w:rPr>
        <w:t xml:space="preserve"> </w:t>
      </w:r>
      <w:r w:rsidRPr="00C76AC0">
        <w:rPr>
          <w:rFonts w:cs="B Nazanin" w:hint="cs"/>
          <w:sz w:val="28"/>
          <w:szCs w:val="28"/>
          <w:rtl/>
        </w:rPr>
        <w:t>باشد.</w:t>
      </w:r>
    </w:p>
    <w:p w:rsidR="00B578C6" w:rsidRPr="00C76AC0" w:rsidRDefault="00B578C6" w:rsidP="009A1BE9">
      <w:pPr>
        <w:pStyle w:val="ListParagraph"/>
        <w:numPr>
          <w:ilvl w:val="0"/>
          <w:numId w:val="4"/>
        </w:numPr>
        <w:spacing w:after="0"/>
        <w:jc w:val="both"/>
        <w:rPr>
          <w:rFonts w:cs="B Nazanin"/>
          <w:sz w:val="28"/>
          <w:szCs w:val="28"/>
        </w:rPr>
      </w:pPr>
      <w:r w:rsidRPr="00C76AC0">
        <w:rPr>
          <w:rFonts w:cs="B Nazanin" w:hint="cs"/>
          <w:sz w:val="28"/>
          <w:szCs w:val="28"/>
          <w:rtl/>
        </w:rPr>
        <w:t xml:space="preserve">دانشگاه مقصد براساس </w:t>
      </w:r>
      <w:r w:rsidR="009A1BE9" w:rsidRPr="00C76AC0">
        <w:rPr>
          <w:rFonts w:cs="B Nazanin" w:hint="cs"/>
          <w:sz w:val="28"/>
          <w:szCs w:val="28"/>
          <w:rtl/>
        </w:rPr>
        <w:t xml:space="preserve">یکی از موسسات معتبر </w:t>
      </w:r>
      <w:r w:rsidRPr="00C76AC0">
        <w:rPr>
          <w:rFonts w:cs="B Nazanin" w:hint="cs"/>
          <w:sz w:val="28"/>
          <w:szCs w:val="28"/>
          <w:rtl/>
        </w:rPr>
        <w:t>رتبه</w:t>
      </w:r>
      <w:r w:rsidR="009A1BE9" w:rsidRPr="00C76AC0">
        <w:rPr>
          <w:rFonts w:cs="B Nazanin"/>
          <w:sz w:val="28"/>
          <w:szCs w:val="28"/>
          <w:rtl/>
        </w:rPr>
        <w:softHyphen/>
      </w:r>
      <w:r w:rsidRPr="00C76AC0">
        <w:rPr>
          <w:rFonts w:cs="B Nazanin" w:hint="cs"/>
          <w:sz w:val="28"/>
          <w:szCs w:val="28"/>
          <w:rtl/>
        </w:rPr>
        <w:t>بندی</w:t>
      </w:r>
      <w:r w:rsidR="009A1BE9" w:rsidRPr="00C76AC0">
        <w:rPr>
          <w:rFonts w:cs="B Nazanin" w:hint="cs"/>
          <w:sz w:val="28"/>
          <w:szCs w:val="28"/>
          <w:rtl/>
        </w:rPr>
        <w:t xml:space="preserve"> دانشگاه</w:t>
      </w:r>
      <w:r w:rsidR="009A1BE9" w:rsidRPr="00C76AC0">
        <w:rPr>
          <w:rFonts w:cs="B Nazanin" w:hint="cs"/>
          <w:sz w:val="28"/>
          <w:szCs w:val="28"/>
          <w:rtl/>
        </w:rPr>
        <w:softHyphen/>
        <w:t xml:space="preserve">های جهان (شانگهای، تایمز، </w:t>
      </w:r>
      <w:r w:rsidR="009A1BE9" w:rsidRPr="00C76AC0">
        <w:rPr>
          <w:rFonts w:cs="B Nazanin"/>
          <w:sz w:val="28"/>
          <w:szCs w:val="28"/>
        </w:rPr>
        <w:t>QS</w:t>
      </w:r>
      <w:r w:rsidR="009A1BE9" w:rsidRPr="00C76AC0">
        <w:rPr>
          <w:rFonts w:cs="B Nazanin" w:hint="cs"/>
          <w:sz w:val="28"/>
          <w:szCs w:val="28"/>
          <w:rtl/>
        </w:rPr>
        <w:t>)</w:t>
      </w:r>
      <w:r w:rsidR="000435B8" w:rsidRPr="00C76AC0">
        <w:rPr>
          <w:rFonts w:cs="B Nazanin" w:hint="cs"/>
          <w:sz w:val="28"/>
          <w:szCs w:val="28"/>
          <w:rtl/>
        </w:rPr>
        <w:t>،</w:t>
      </w:r>
      <w:r w:rsidRPr="00C76AC0">
        <w:rPr>
          <w:rFonts w:cs="B Nazanin" w:hint="cs"/>
          <w:sz w:val="28"/>
          <w:szCs w:val="28"/>
          <w:rtl/>
        </w:rPr>
        <w:t xml:space="preserve"> دارای رتبه زیر 500 باشد.</w:t>
      </w:r>
      <w:r w:rsidR="00087CEC" w:rsidRPr="00C76AC0">
        <w:rPr>
          <w:rFonts w:cs="B Nazanin" w:hint="cs"/>
          <w:sz w:val="28"/>
          <w:szCs w:val="28"/>
          <w:rtl/>
        </w:rPr>
        <w:t xml:space="preserve"> در خصوص مقاصد غیردانشگاهی</w:t>
      </w:r>
      <w:r w:rsidR="0098471D" w:rsidRPr="00C76AC0">
        <w:rPr>
          <w:rFonts w:cs="B Nazanin" w:hint="cs"/>
          <w:sz w:val="28"/>
          <w:szCs w:val="28"/>
          <w:rtl/>
        </w:rPr>
        <w:t>،</w:t>
      </w:r>
      <w:r w:rsidR="00087CEC" w:rsidRPr="00C76AC0">
        <w:rPr>
          <w:rFonts w:cs="B Nazanin" w:hint="cs"/>
          <w:sz w:val="28"/>
          <w:szCs w:val="28"/>
          <w:rtl/>
        </w:rPr>
        <w:t xml:space="preserve"> به تشخیص </w:t>
      </w:r>
      <w:r w:rsidR="009A1BE9" w:rsidRPr="00C76AC0">
        <w:rPr>
          <w:rFonts w:cs="B Nazanin" w:hint="cs"/>
          <w:sz w:val="28"/>
          <w:szCs w:val="28"/>
          <w:rtl/>
        </w:rPr>
        <w:t>شورای</w:t>
      </w:r>
      <w:r w:rsidR="00C75A60" w:rsidRPr="00C76AC0">
        <w:rPr>
          <w:rFonts w:cs="B Nazanin" w:hint="cs"/>
          <w:sz w:val="28"/>
          <w:szCs w:val="28"/>
          <w:rtl/>
        </w:rPr>
        <w:t xml:space="preserve"> </w:t>
      </w:r>
      <w:r w:rsidR="00087CEC" w:rsidRPr="00C76AC0">
        <w:rPr>
          <w:rFonts w:cs="B Nazanin" w:hint="cs"/>
          <w:sz w:val="28"/>
          <w:szCs w:val="28"/>
          <w:rtl/>
        </w:rPr>
        <w:t>پژوهشی دانشگاه عمل خواهد شد.</w:t>
      </w:r>
    </w:p>
    <w:p w:rsidR="00B578C6" w:rsidRPr="00C76AC0" w:rsidRDefault="00147E14" w:rsidP="004A6922">
      <w:pPr>
        <w:pStyle w:val="ListParagraph"/>
        <w:numPr>
          <w:ilvl w:val="0"/>
          <w:numId w:val="4"/>
        </w:numPr>
        <w:spacing w:after="0"/>
        <w:jc w:val="both"/>
        <w:rPr>
          <w:rFonts w:cs="B Nazanin"/>
          <w:sz w:val="28"/>
          <w:szCs w:val="28"/>
        </w:rPr>
      </w:pPr>
      <w:r w:rsidRPr="00C76AC0">
        <w:rPr>
          <w:rFonts w:cs="B Nazanin" w:hint="cs"/>
          <w:sz w:val="28"/>
          <w:szCs w:val="28"/>
          <w:rtl/>
        </w:rPr>
        <w:t xml:space="preserve">متقاضی باید حداکثر تا دو سال پس از خاتمه فرصت مطالعاتی، دستاورد علمی حاصل از فرصت را در قالب </w:t>
      </w:r>
      <w:r w:rsidR="007450C4" w:rsidRPr="00C76AC0">
        <w:rPr>
          <w:rFonts w:cs="B Nazanin" w:hint="cs"/>
          <w:sz w:val="28"/>
          <w:szCs w:val="28"/>
          <w:rtl/>
        </w:rPr>
        <w:t>یک مقاله علمی در مجلات معتبر با نمایه</w:t>
      </w:r>
      <w:r w:rsidR="007450C4" w:rsidRPr="00C76AC0">
        <w:rPr>
          <w:rFonts w:cs="B Nazanin"/>
          <w:sz w:val="28"/>
          <w:szCs w:val="28"/>
          <w:rtl/>
        </w:rPr>
        <w:softHyphen/>
      </w:r>
      <w:r w:rsidR="007450C4" w:rsidRPr="00C76AC0">
        <w:rPr>
          <w:rFonts w:cs="B Nazanin" w:hint="cs"/>
          <w:sz w:val="28"/>
          <w:szCs w:val="28"/>
          <w:rtl/>
        </w:rPr>
        <w:t xml:space="preserve">های </w:t>
      </w:r>
      <w:r w:rsidR="007450C4" w:rsidRPr="00C76AC0">
        <w:rPr>
          <w:rFonts w:cs="B Nazanin"/>
          <w:sz w:val="28"/>
          <w:szCs w:val="28"/>
        </w:rPr>
        <w:t>JCR</w:t>
      </w:r>
      <w:r w:rsidR="007450C4" w:rsidRPr="00C76AC0">
        <w:rPr>
          <w:rFonts w:cs="B Nazanin" w:hint="cs"/>
          <w:sz w:val="28"/>
          <w:szCs w:val="28"/>
          <w:rtl/>
        </w:rPr>
        <w:t xml:space="preserve"> </w:t>
      </w:r>
      <w:r w:rsidR="00A77D72" w:rsidRPr="00C76AC0">
        <w:rPr>
          <w:rFonts w:cs="B Nazanin" w:hint="cs"/>
          <w:sz w:val="28"/>
          <w:szCs w:val="28"/>
          <w:rtl/>
        </w:rPr>
        <w:t>یا</w:t>
      </w:r>
      <w:r w:rsidR="007450C4" w:rsidRPr="00C76AC0">
        <w:rPr>
          <w:rFonts w:cs="B Nazanin" w:hint="cs"/>
          <w:sz w:val="28"/>
          <w:szCs w:val="28"/>
          <w:rtl/>
        </w:rPr>
        <w:t xml:space="preserve"> </w:t>
      </w:r>
      <w:r w:rsidR="007450C4" w:rsidRPr="00C76AC0">
        <w:rPr>
          <w:rFonts w:cs="B Nazanin"/>
          <w:sz w:val="28"/>
          <w:szCs w:val="28"/>
        </w:rPr>
        <w:t>Scopus</w:t>
      </w:r>
      <w:r w:rsidR="007450C4" w:rsidRPr="00C76AC0">
        <w:rPr>
          <w:rFonts w:cs="B Nazanin" w:hint="cs"/>
          <w:sz w:val="28"/>
          <w:szCs w:val="28"/>
          <w:rtl/>
        </w:rPr>
        <w:t xml:space="preserve"> </w:t>
      </w:r>
      <w:r w:rsidR="00E04272" w:rsidRPr="00C76AC0">
        <w:rPr>
          <w:rFonts w:cs="B Nazanin" w:hint="cs"/>
          <w:sz w:val="28"/>
          <w:szCs w:val="28"/>
          <w:rtl/>
        </w:rPr>
        <w:t xml:space="preserve">یا </w:t>
      </w:r>
      <w:r w:rsidR="00E04272" w:rsidRPr="00C76AC0">
        <w:rPr>
          <w:rFonts w:cs="B Nazanin"/>
          <w:sz w:val="28"/>
          <w:szCs w:val="28"/>
        </w:rPr>
        <w:t>WOS</w:t>
      </w:r>
      <w:r w:rsidR="00E04272" w:rsidRPr="00C76AC0">
        <w:rPr>
          <w:rFonts w:cs="B Nazanin" w:hint="cs"/>
          <w:sz w:val="28"/>
          <w:szCs w:val="28"/>
          <w:rtl/>
        </w:rPr>
        <w:t xml:space="preserve"> </w:t>
      </w:r>
      <w:r w:rsidR="007450C4" w:rsidRPr="00C76AC0">
        <w:rPr>
          <w:rFonts w:cs="B Nazanin" w:hint="cs"/>
          <w:sz w:val="28"/>
          <w:szCs w:val="28"/>
          <w:rtl/>
        </w:rPr>
        <w:t>به چاپ برساند یا پذیرش چاپ آن را ارایه نماید. همچنین چاپ کتاب در انتشارات معتبر بین</w:t>
      </w:r>
      <w:r w:rsidR="007450C4" w:rsidRPr="00C76AC0">
        <w:rPr>
          <w:rFonts w:cs="B Nazanin"/>
          <w:sz w:val="28"/>
          <w:szCs w:val="28"/>
          <w:rtl/>
        </w:rPr>
        <w:softHyphen/>
      </w:r>
      <w:r w:rsidR="007450C4" w:rsidRPr="00C76AC0">
        <w:rPr>
          <w:rFonts w:cs="B Nazanin" w:hint="cs"/>
          <w:sz w:val="28"/>
          <w:szCs w:val="28"/>
          <w:rtl/>
        </w:rPr>
        <w:t xml:space="preserve">المللی، ثبت پتنت و عقد قرارداد پژوهشی معتبر خارجی با تایید </w:t>
      </w:r>
      <w:r w:rsidR="004A6922" w:rsidRPr="00C76AC0">
        <w:rPr>
          <w:rFonts w:cs="B Nazanin" w:hint="cs"/>
          <w:sz w:val="28"/>
          <w:szCs w:val="28"/>
          <w:rtl/>
        </w:rPr>
        <w:t>شورای</w:t>
      </w:r>
      <w:r w:rsidR="007450C4" w:rsidRPr="00C76AC0">
        <w:rPr>
          <w:rFonts w:cs="B Nazanin" w:hint="cs"/>
          <w:sz w:val="28"/>
          <w:szCs w:val="28"/>
          <w:rtl/>
        </w:rPr>
        <w:t xml:space="preserve"> پژوهشی دانشگاه می</w:t>
      </w:r>
      <w:r w:rsidR="007450C4" w:rsidRPr="00C76AC0">
        <w:rPr>
          <w:rFonts w:cs="B Nazanin"/>
          <w:sz w:val="28"/>
          <w:szCs w:val="28"/>
          <w:rtl/>
        </w:rPr>
        <w:softHyphen/>
      </w:r>
      <w:r w:rsidR="007450C4" w:rsidRPr="00C76AC0">
        <w:rPr>
          <w:rFonts w:cs="B Nazanin" w:hint="cs"/>
          <w:sz w:val="28"/>
          <w:szCs w:val="28"/>
          <w:rtl/>
        </w:rPr>
        <w:t>تواند جایگزین چاپ یا پذیرش مقاله باشد.</w:t>
      </w:r>
    </w:p>
    <w:p w:rsidR="003039A0" w:rsidRPr="00C76AC0" w:rsidRDefault="00087CEC" w:rsidP="00ED373B">
      <w:pPr>
        <w:spacing w:after="0"/>
        <w:ind w:left="360"/>
        <w:jc w:val="both"/>
        <w:rPr>
          <w:rFonts w:cs="B Nazanin"/>
          <w:b/>
          <w:bCs/>
          <w:sz w:val="28"/>
          <w:szCs w:val="28"/>
          <w:rtl/>
        </w:rPr>
      </w:pPr>
      <w:r w:rsidRPr="00C76AC0">
        <w:rPr>
          <w:rFonts w:cs="B Nazanin" w:hint="cs"/>
          <w:b/>
          <w:bCs/>
          <w:sz w:val="28"/>
          <w:szCs w:val="28"/>
          <w:rtl/>
        </w:rPr>
        <w:t>تبصره 1:</w:t>
      </w:r>
      <w:r w:rsidRPr="00C76AC0">
        <w:rPr>
          <w:rFonts w:cs="B Nazanin" w:hint="cs"/>
          <w:sz w:val="28"/>
          <w:szCs w:val="28"/>
          <w:rtl/>
        </w:rPr>
        <w:t xml:space="preserve"> دستاورد علمی متقاضی باید به صورت مشترک</w:t>
      </w:r>
      <w:r w:rsidR="00C75A60" w:rsidRPr="00C76AC0">
        <w:rPr>
          <w:rFonts w:cs="B Nazanin" w:hint="cs"/>
          <w:sz w:val="28"/>
          <w:szCs w:val="28"/>
          <w:rtl/>
        </w:rPr>
        <w:t xml:space="preserve"> با </w:t>
      </w:r>
      <w:r w:rsidRPr="00C76AC0">
        <w:rPr>
          <w:rFonts w:cs="B Nazanin" w:hint="cs"/>
          <w:sz w:val="28"/>
          <w:szCs w:val="28"/>
          <w:rtl/>
        </w:rPr>
        <w:t>استاد دعوت</w:t>
      </w:r>
      <w:r w:rsidRPr="00C76AC0">
        <w:rPr>
          <w:rFonts w:cs="B Nazanin"/>
          <w:sz w:val="28"/>
          <w:szCs w:val="28"/>
          <w:rtl/>
        </w:rPr>
        <w:softHyphen/>
      </w:r>
      <w:r w:rsidRPr="00C76AC0">
        <w:rPr>
          <w:rFonts w:cs="B Nazanin" w:hint="cs"/>
          <w:sz w:val="28"/>
          <w:szCs w:val="28"/>
          <w:rtl/>
        </w:rPr>
        <w:t xml:space="preserve"> کننده</w:t>
      </w:r>
      <w:r w:rsidR="00C75A60" w:rsidRPr="00C76AC0">
        <w:rPr>
          <w:rFonts w:cs="B Nazanin" w:hint="cs"/>
          <w:sz w:val="28"/>
          <w:szCs w:val="28"/>
          <w:rtl/>
        </w:rPr>
        <w:t xml:space="preserve"> باشد و</w:t>
      </w:r>
      <w:r w:rsidR="00444B97" w:rsidRPr="00C76AC0">
        <w:rPr>
          <w:rFonts w:cs="B Nazanin" w:hint="cs"/>
          <w:sz w:val="28"/>
          <w:szCs w:val="28"/>
          <w:rtl/>
        </w:rPr>
        <w:t xml:space="preserve"> مشارکت و درج اسامی افراد دیگر در آن</w:t>
      </w:r>
      <w:r w:rsidR="0098471D" w:rsidRPr="00C76AC0">
        <w:rPr>
          <w:rFonts w:cs="B Nazanin" w:hint="cs"/>
          <w:sz w:val="28"/>
          <w:szCs w:val="28"/>
          <w:rtl/>
        </w:rPr>
        <w:t>،</w:t>
      </w:r>
      <w:r w:rsidR="00444B97" w:rsidRPr="00C76AC0">
        <w:rPr>
          <w:rFonts w:cs="B Nazanin" w:hint="cs"/>
          <w:sz w:val="28"/>
          <w:szCs w:val="28"/>
          <w:rtl/>
        </w:rPr>
        <w:t xml:space="preserve"> بلامانع است.</w:t>
      </w:r>
      <w:r w:rsidR="00DF21C8" w:rsidRPr="00C76AC0">
        <w:rPr>
          <w:rFonts w:cs="B Nazanin" w:hint="cs"/>
          <w:sz w:val="28"/>
          <w:szCs w:val="28"/>
          <w:rtl/>
        </w:rPr>
        <w:t xml:space="preserve"> در صورت امتناع استاد راهنما از درج نام خود در دستاور علمی متقاضی، ارایه دستاورد علمی مطابق با </w:t>
      </w:r>
      <w:r w:rsidR="00ED373B" w:rsidRPr="00C76AC0">
        <w:rPr>
          <w:rFonts w:cs="B Nazanin" w:hint="cs"/>
          <w:sz w:val="28"/>
          <w:szCs w:val="28"/>
          <w:rtl/>
        </w:rPr>
        <w:t>پرسشنامه</w:t>
      </w:r>
      <w:r w:rsidR="00DF21C8" w:rsidRPr="00C76AC0">
        <w:rPr>
          <w:rFonts w:cs="B Nazanin" w:hint="cs"/>
          <w:sz w:val="28"/>
          <w:szCs w:val="28"/>
          <w:rtl/>
        </w:rPr>
        <w:t xml:space="preserve"> فرصت مطالعاتی</w:t>
      </w:r>
      <w:r w:rsidR="00ED373B" w:rsidRPr="00C76AC0">
        <w:rPr>
          <w:rFonts w:cs="B Nazanin" w:hint="cs"/>
          <w:sz w:val="28"/>
          <w:szCs w:val="28"/>
          <w:rtl/>
        </w:rPr>
        <w:t>،</w:t>
      </w:r>
      <w:r w:rsidR="00DF21C8" w:rsidRPr="00C76AC0">
        <w:rPr>
          <w:rFonts w:cs="B Nazanin" w:hint="cs"/>
          <w:sz w:val="28"/>
          <w:szCs w:val="28"/>
          <w:rtl/>
        </w:rPr>
        <w:t xml:space="preserve"> قابل قبول است. </w:t>
      </w:r>
      <w:r w:rsidRPr="00C76AC0">
        <w:rPr>
          <w:rFonts w:cs="B Nazanin" w:hint="cs"/>
          <w:sz w:val="28"/>
          <w:szCs w:val="28"/>
          <w:rtl/>
        </w:rPr>
        <w:t xml:space="preserve"> </w:t>
      </w:r>
    </w:p>
    <w:p w:rsidR="00C76AC9" w:rsidRDefault="00C76AC9">
      <w:pPr>
        <w:bidi w:val="0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</w:p>
    <w:p w:rsidR="0023612D" w:rsidRPr="00C76AC0" w:rsidRDefault="00F94569" w:rsidP="0098471D">
      <w:pPr>
        <w:spacing w:before="120" w:after="0" w:line="360" w:lineRule="auto"/>
        <w:rPr>
          <w:rFonts w:cs="B Nazanin"/>
          <w:b/>
          <w:bCs/>
          <w:sz w:val="28"/>
          <w:szCs w:val="28"/>
          <w:rtl/>
        </w:rPr>
      </w:pPr>
      <w:r w:rsidRPr="00C76AC0">
        <w:rPr>
          <w:rFonts w:cs="B Nazanin" w:hint="cs"/>
          <w:b/>
          <w:bCs/>
          <w:sz w:val="28"/>
          <w:szCs w:val="28"/>
          <w:rtl/>
        </w:rPr>
        <w:lastRenderedPageBreak/>
        <w:t xml:space="preserve">ج) </w:t>
      </w:r>
      <w:r w:rsidR="0023612D" w:rsidRPr="00C76AC0">
        <w:rPr>
          <w:rFonts w:cs="B Nazanin" w:hint="cs"/>
          <w:b/>
          <w:bCs/>
          <w:sz w:val="28"/>
          <w:szCs w:val="28"/>
          <w:rtl/>
        </w:rPr>
        <w:t>تعهدات مالی دانشگاه:</w:t>
      </w:r>
    </w:p>
    <w:p w:rsidR="005D5DBD" w:rsidRPr="00C76AC0" w:rsidRDefault="00FC7BB9" w:rsidP="00943B0D">
      <w:pPr>
        <w:pStyle w:val="ListParagraph"/>
        <w:numPr>
          <w:ilvl w:val="0"/>
          <w:numId w:val="1"/>
        </w:numPr>
        <w:spacing w:after="0"/>
        <w:jc w:val="both"/>
        <w:rPr>
          <w:rFonts w:cs="B Nazanin"/>
          <w:sz w:val="28"/>
          <w:szCs w:val="28"/>
        </w:rPr>
      </w:pPr>
      <w:r w:rsidRPr="00C76AC0">
        <w:rPr>
          <w:rFonts w:cs="B Nazanin" w:hint="cs"/>
          <w:sz w:val="28"/>
          <w:szCs w:val="28"/>
          <w:rtl/>
        </w:rPr>
        <w:t xml:space="preserve">کل </w:t>
      </w:r>
      <w:r w:rsidR="00C4626A" w:rsidRPr="00C76AC0">
        <w:rPr>
          <w:rFonts w:cs="B Nazanin" w:hint="cs"/>
          <w:sz w:val="28"/>
          <w:szCs w:val="28"/>
          <w:rtl/>
        </w:rPr>
        <w:t xml:space="preserve">پرداختی </w:t>
      </w:r>
      <w:r w:rsidRPr="00C76AC0">
        <w:rPr>
          <w:rFonts w:cs="B Nazanin" w:hint="cs"/>
          <w:sz w:val="28"/>
          <w:szCs w:val="28"/>
          <w:rtl/>
        </w:rPr>
        <w:t xml:space="preserve">دانشگاه در این دوره، </w:t>
      </w:r>
      <w:r w:rsidR="00C4626A" w:rsidRPr="00C76AC0">
        <w:rPr>
          <w:rFonts w:cs="B Nazanin" w:hint="cs"/>
          <w:sz w:val="28"/>
          <w:szCs w:val="28"/>
          <w:rtl/>
        </w:rPr>
        <w:t xml:space="preserve">شامل </w:t>
      </w:r>
      <w:r w:rsidRPr="00C76AC0">
        <w:rPr>
          <w:rFonts w:cs="B Nazanin" w:hint="cs"/>
          <w:sz w:val="28"/>
          <w:szCs w:val="28"/>
          <w:rtl/>
        </w:rPr>
        <w:t xml:space="preserve">شش ماه حقوق متقاضی (بعد از کسورات قانونی) به علاوه مبلغ </w:t>
      </w:r>
      <w:r w:rsidR="00C4626A" w:rsidRPr="00C76AC0">
        <w:rPr>
          <w:rFonts w:cs="B Nazanin" w:hint="cs"/>
          <w:sz w:val="28"/>
          <w:szCs w:val="28"/>
          <w:rtl/>
        </w:rPr>
        <w:t xml:space="preserve">حمایتی </w:t>
      </w:r>
      <w:r w:rsidRPr="00C76AC0">
        <w:rPr>
          <w:rFonts w:cs="B Nazanin" w:hint="cs"/>
          <w:sz w:val="28"/>
          <w:szCs w:val="28"/>
          <w:rtl/>
        </w:rPr>
        <w:t xml:space="preserve">تا سقف یکصد میلیون تومان </w:t>
      </w:r>
      <w:r w:rsidR="00AD5664" w:rsidRPr="00C76AC0">
        <w:rPr>
          <w:rFonts w:cs="B Nazanin" w:hint="cs"/>
          <w:sz w:val="28"/>
          <w:szCs w:val="28"/>
          <w:rtl/>
        </w:rPr>
        <w:t xml:space="preserve">(مبلغ مازاد بر حقوق) </w:t>
      </w:r>
      <w:r w:rsidRPr="00C76AC0">
        <w:rPr>
          <w:rFonts w:cs="B Nazanin" w:hint="cs"/>
          <w:sz w:val="28"/>
          <w:szCs w:val="28"/>
          <w:rtl/>
        </w:rPr>
        <w:t>می</w:t>
      </w:r>
      <w:r w:rsidRPr="00C76AC0">
        <w:rPr>
          <w:rFonts w:cs="B Nazanin"/>
          <w:sz w:val="28"/>
          <w:szCs w:val="28"/>
          <w:rtl/>
        </w:rPr>
        <w:softHyphen/>
      </w:r>
      <w:r w:rsidRPr="00C76AC0">
        <w:rPr>
          <w:rFonts w:cs="B Nazanin" w:hint="cs"/>
          <w:sz w:val="28"/>
          <w:szCs w:val="28"/>
          <w:rtl/>
        </w:rPr>
        <w:t>باشد</w:t>
      </w:r>
      <w:r w:rsidR="005D5DBD" w:rsidRPr="00C76AC0">
        <w:rPr>
          <w:rFonts w:cs="B Nazanin" w:hint="cs"/>
          <w:sz w:val="28"/>
          <w:szCs w:val="28"/>
          <w:rtl/>
        </w:rPr>
        <w:t>.</w:t>
      </w:r>
    </w:p>
    <w:p w:rsidR="005D5DBD" w:rsidRPr="00C76AC0" w:rsidRDefault="005D5DBD" w:rsidP="00943B0D">
      <w:pPr>
        <w:pStyle w:val="ListParagraph"/>
        <w:numPr>
          <w:ilvl w:val="0"/>
          <w:numId w:val="1"/>
        </w:numPr>
        <w:spacing w:after="0"/>
        <w:jc w:val="both"/>
        <w:rPr>
          <w:rFonts w:cs="B Nazanin"/>
          <w:sz w:val="28"/>
          <w:szCs w:val="28"/>
        </w:rPr>
      </w:pPr>
      <w:r w:rsidRPr="00C76AC0">
        <w:rPr>
          <w:rFonts w:cs="B Nazanin" w:hint="cs"/>
          <w:sz w:val="28"/>
          <w:szCs w:val="28"/>
          <w:rtl/>
        </w:rPr>
        <w:t xml:space="preserve">نحوه تخصیص مبلغ </w:t>
      </w:r>
      <w:r w:rsidR="00C4626A" w:rsidRPr="00C76AC0">
        <w:rPr>
          <w:rFonts w:cs="B Nazanin" w:hint="cs"/>
          <w:sz w:val="28"/>
          <w:szCs w:val="28"/>
          <w:rtl/>
        </w:rPr>
        <w:t xml:space="preserve">حمایتی </w:t>
      </w:r>
      <w:r w:rsidRPr="00C76AC0">
        <w:rPr>
          <w:rFonts w:cs="B Nazanin" w:hint="cs"/>
          <w:sz w:val="28"/>
          <w:szCs w:val="28"/>
          <w:rtl/>
        </w:rPr>
        <w:t>به شرح زیر صورت می</w:t>
      </w:r>
      <w:r w:rsidRPr="00C76AC0">
        <w:rPr>
          <w:rFonts w:cs="B Nazanin"/>
          <w:sz w:val="28"/>
          <w:szCs w:val="28"/>
          <w:rtl/>
        </w:rPr>
        <w:softHyphen/>
      </w:r>
      <w:r w:rsidRPr="00C76AC0">
        <w:rPr>
          <w:rFonts w:cs="B Nazanin" w:hint="cs"/>
          <w:sz w:val="28"/>
          <w:szCs w:val="28"/>
          <w:rtl/>
        </w:rPr>
        <w:t>گیرد:</w:t>
      </w:r>
    </w:p>
    <w:p w:rsidR="00BF3379" w:rsidRPr="00C76AC0" w:rsidRDefault="00444B97" w:rsidP="00444B97">
      <w:pPr>
        <w:pStyle w:val="ListParagraph"/>
        <w:numPr>
          <w:ilvl w:val="1"/>
          <w:numId w:val="5"/>
        </w:numPr>
        <w:spacing w:after="0"/>
        <w:jc w:val="both"/>
        <w:rPr>
          <w:rFonts w:cs="B Nazanin"/>
          <w:sz w:val="28"/>
          <w:szCs w:val="28"/>
        </w:rPr>
      </w:pPr>
      <w:r w:rsidRPr="00C76AC0">
        <w:rPr>
          <w:rFonts w:cs="B Nazanin" w:hint="cs"/>
          <w:sz w:val="28"/>
          <w:szCs w:val="28"/>
          <w:rtl/>
        </w:rPr>
        <w:t>در آغاز فرصت مطالعاتی با توجه به وضعیت بودجه</w:t>
      </w:r>
      <w:r w:rsidRPr="00C76AC0">
        <w:rPr>
          <w:rFonts w:cs="B Nazanin"/>
          <w:sz w:val="28"/>
          <w:szCs w:val="28"/>
          <w:rtl/>
        </w:rPr>
        <w:softHyphen/>
      </w:r>
      <w:r w:rsidRPr="00C76AC0">
        <w:rPr>
          <w:rFonts w:cs="B Nazanin" w:hint="cs"/>
          <w:sz w:val="28"/>
          <w:szCs w:val="28"/>
          <w:rtl/>
        </w:rPr>
        <w:t xml:space="preserve">ای و به تشخیص معاونت پژوهشی دانشگاه، </w:t>
      </w:r>
      <w:r w:rsidR="005D5DBD" w:rsidRPr="00C76AC0">
        <w:rPr>
          <w:rFonts w:cs="B Nazanin" w:hint="cs"/>
          <w:sz w:val="28"/>
          <w:szCs w:val="28"/>
          <w:rtl/>
        </w:rPr>
        <w:t>مبلغ</w:t>
      </w:r>
      <w:r w:rsidRPr="00C76AC0">
        <w:rPr>
          <w:rFonts w:cs="B Nazanin" w:hint="cs"/>
          <w:sz w:val="28"/>
          <w:szCs w:val="28"/>
          <w:rtl/>
        </w:rPr>
        <w:t xml:space="preserve"> مابین 70  تا</w:t>
      </w:r>
      <w:r w:rsidR="005D5DBD" w:rsidRPr="00C76AC0">
        <w:rPr>
          <w:rFonts w:cs="B Nazanin" w:hint="cs"/>
          <w:sz w:val="28"/>
          <w:szCs w:val="28"/>
          <w:rtl/>
        </w:rPr>
        <w:t xml:space="preserve">80 میلیون تومان </w:t>
      </w:r>
      <w:r w:rsidR="00BF3379" w:rsidRPr="00C76AC0">
        <w:rPr>
          <w:rFonts w:cs="B Nazanin" w:hint="cs"/>
          <w:sz w:val="28"/>
          <w:szCs w:val="28"/>
          <w:rtl/>
        </w:rPr>
        <w:t>به متقاضی پرداخت می</w:t>
      </w:r>
      <w:r w:rsidR="00BF3379" w:rsidRPr="00C76AC0">
        <w:rPr>
          <w:rFonts w:cs="B Nazanin"/>
          <w:sz w:val="28"/>
          <w:szCs w:val="28"/>
          <w:rtl/>
        </w:rPr>
        <w:softHyphen/>
      </w:r>
      <w:r w:rsidR="00BF3379" w:rsidRPr="00C76AC0">
        <w:rPr>
          <w:rFonts w:cs="B Nazanin" w:hint="cs"/>
          <w:sz w:val="28"/>
          <w:szCs w:val="28"/>
          <w:rtl/>
        </w:rPr>
        <w:t>شود.</w:t>
      </w:r>
    </w:p>
    <w:p w:rsidR="00FC7BB9" w:rsidRPr="00C76AC0" w:rsidRDefault="00BF3379" w:rsidP="0098471D">
      <w:pPr>
        <w:pStyle w:val="ListParagraph"/>
        <w:numPr>
          <w:ilvl w:val="1"/>
          <w:numId w:val="5"/>
        </w:numPr>
        <w:spacing w:after="0"/>
        <w:jc w:val="both"/>
        <w:rPr>
          <w:rFonts w:cs="B Nazanin"/>
          <w:sz w:val="28"/>
          <w:szCs w:val="28"/>
        </w:rPr>
      </w:pPr>
      <w:r w:rsidRPr="00C76AC0">
        <w:rPr>
          <w:rFonts w:cs="B Nazanin" w:hint="cs"/>
          <w:sz w:val="28"/>
          <w:szCs w:val="28"/>
          <w:rtl/>
        </w:rPr>
        <w:t>تخصیص مبلغ</w:t>
      </w:r>
      <w:r w:rsidR="00444B97" w:rsidRPr="00C76AC0">
        <w:rPr>
          <w:rFonts w:cs="B Nazanin" w:hint="cs"/>
          <w:sz w:val="28"/>
          <w:szCs w:val="28"/>
          <w:rtl/>
        </w:rPr>
        <w:t xml:space="preserve"> باقیمانده (20 تا 30 میلیون تومان)،</w:t>
      </w:r>
      <w:r w:rsidRPr="00C76AC0">
        <w:rPr>
          <w:rFonts w:cs="B Nazanin" w:hint="cs"/>
          <w:sz w:val="28"/>
          <w:szCs w:val="28"/>
          <w:rtl/>
        </w:rPr>
        <w:t xml:space="preserve"> پس از ارایه دستاورد علمی </w:t>
      </w:r>
      <w:r w:rsidR="00FC7BB9" w:rsidRPr="00C76AC0">
        <w:rPr>
          <w:rFonts w:cs="B Nazanin" w:hint="cs"/>
          <w:sz w:val="28"/>
          <w:szCs w:val="28"/>
          <w:rtl/>
        </w:rPr>
        <w:t>به شرح</w:t>
      </w:r>
      <w:r w:rsidR="00F35C87" w:rsidRPr="00C76AC0">
        <w:rPr>
          <w:rFonts w:cs="B Nazanin" w:hint="cs"/>
          <w:sz w:val="28"/>
          <w:szCs w:val="28"/>
          <w:rtl/>
        </w:rPr>
        <w:t xml:space="preserve"> جدول</w:t>
      </w:r>
      <w:r w:rsidR="00FC7BB9" w:rsidRPr="00C76AC0">
        <w:rPr>
          <w:rFonts w:cs="B Nazanin" w:hint="cs"/>
          <w:sz w:val="28"/>
          <w:szCs w:val="28"/>
          <w:rtl/>
        </w:rPr>
        <w:t xml:space="preserve"> زیر می</w:t>
      </w:r>
      <w:r w:rsidR="00FC7BB9" w:rsidRPr="00C76AC0">
        <w:rPr>
          <w:rFonts w:cs="B Nazanin"/>
          <w:sz w:val="28"/>
          <w:szCs w:val="28"/>
          <w:rtl/>
        </w:rPr>
        <w:softHyphen/>
      </w:r>
      <w:r w:rsidRPr="00C76AC0">
        <w:rPr>
          <w:rFonts w:cs="B Nazanin" w:hint="cs"/>
          <w:sz w:val="28"/>
          <w:szCs w:val="28"/>
          <w:rtl/>
        </w:rPr>
        <w:t>باش</w:t>
      </w:r>
      <w:r w:rsidR="00AD5664" w:rsidRPr="00C76AC0">
        <w:rPr>
          <w:rFonts w:cs="B Nazanin" w:hint="cs"/>
          <w:sz w:val="28"/>
          <w:szCs w:val="28"/>
          <w:rtl/>
        </w:rPr>
        <w:t>د</w:t>
      </w:r>
      <w:r w:rsidR="00FC7BB9" w:rsidRPr="00C76AC0">
        <w:rPr>
          <w:rFonts w:cs="B Nazanin" w:hint="cs"/>
          <w:sz w:val="28"/>
          <w:szCs w:val="28"/>
          <w:rtl/>
        </w:rPr>
        <w:t>:</w:t>
      </w:r>
    </w:p>
    <w:p w:rsidR="00AD5664" w:rsidRPr="00C76AC0" w:rsidRDefault="00AD5664" w:rsidP="00444B97">
      <w:pPr>
        <w:spacing w:after="0"/>
        <w:jc w:val="center"/>
        <w:rPr>
          <w:rFonts w:cs="B Nazanin"/>
          <w:b/>
          <w:bCs/>
        </w:rPr>
      </w:pPr>
      <w:r w:rsidRPr="00C76AC0">
        <w:rPr>
          <w:rFonts w:cs="B Nazanin" w:hint="cs"/>
          <w:b/>
          <w:bCs/>
          <w:rtl/>
        </w:rPr>
        <w:t xml:space="preserve">جدول (1) نحوه تخصیص مبلغ </w:t>
      </w:r>
      <w:r w:rsidR="00444B97" w:rsidRPr="00C76AC0">
        <w:rPr>
          <w:rFonts w:cs="B Nazanin" w:hint="cs"/>
          <w:b/>
          <w:bCs/>
          <w:rtl/>
        </w:rPr>
        <w:t>باقیمانده</w:t>
      </w:r>
    </w:p>
    <w:tbl>
      <w:tblPr>
        <w:tblStyle w:val="TableGrid"/>
        <w:bidiVisual/>
        <w:tblW w:w="8364" w:type="dxa"/>
        <w:tblInd w:w="720" w:type="dxa"/>
        <w:tblLook w:val="04A0" w:firstRow="1" w:lastRow="0" w:firstColumn="1" w:lastColumn="0" w:noHBand="0" w:noVBand="1"/>
      </w:tblPr>
      <w:tblGrid>
        <w:gridCol w:w="2268"/>
        <w:gridCol w:w="4253"/>
        <w:gridCol w:w="1843"/>
      </w:tblGrid>
      <w:tr w:rsidR="00AD5664" w:rsidRPr="00C76AC0" w:rsidTr="00444B97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35C87" w:rsidRPr="00C76AC0" w:rsidRDefault="00F35C87" w:rsidP="00943B0D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76AC0">
              <w:rPr>
                <w:rFonts w:cs="B Nazanin" w:hint="cs"/>
                <w:b/>
                <w:bCs/>
                <w:sz w:val="24"/>
                <w:szCs w:val="24"/>
                <w:rtl/>
              </w:rPr>
              <w:t>رشته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F35C87" w:rsidRPr="00C76AC0" w:rsidRDefault="00F35C87" w:rsidP="00943B0D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76AC0">
              <w:rPr>
                <w:rFonts w:cs="B Nazanin" w:hint="cs"/>
                <w:b/>
                <w:bCs/>
                <w:sz w:val="24"/>
                <w:szCs w:val="24"/>
                <w:rtl/>
              </w:rPr>
              <w:t>دستاورد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35C87" w:rsidRPr="00C76AC0" w:rsidRDefault="0098471D" w:rsidP="0098471D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76AC0">
              <w:rPr>
                <w:rFonts w:cs="B Nazanin" w:hint="cs"/>
                <w:b/>
                <w:bCs/>
                <w:sz w:val="24"/>
                <w:szCs w:val="24"/>
                <w:rtl/>
              </w:rPr>
              <w:t>درصد تخصیص</w:t>
            </w:r>
          </w:p>
        </w:tc>
      </w:tr>
      <w:tr w:rsidR="0045617A" w:rsidRPr="00C76AC0" w:rsidTr="00444B97">
        <w:tc>
          <w:tcPr>
            <w:tcW w:w="2268" w:type="dxa"/>
            <w:vMerge w:val="restart"/>
            <w:vAlign w:val="center"/>
          </w:tcPr>
          <w:p w:rsidR="0045617A" w:rsidRPr="00C76AC0" w:rsidRDefault="0045617A" w:rsidP="00943B0D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76AC0">
              <w:rPr>
                <w:rFonts w:cs="B Nazanin" w:hint="cs"/>
                <w:sz w:val="24"/>
                <w:szCs w:val="24"/>
                <w:rtl/>
              </w:rPr>
              <w:t>علوم انسانی</w:t>
            </w:r>
            <w:r w:rsidR="00B0496F" w:rsidRPr="00C76AC0">
              <w:rPr>
                <w:rFonts w:cs="B Nazanin" w:hint="cs"/>
                <w:sz w:val="24"/>
                <w:szCs w:val="24"/>
                <w:rtl/>
              </w:rPr>
              <w:t xml:space="preserve"> و هنر</w:t>
            </w:r>
          </w:p>
        </w:tc>
        <w:tc>
          <w:tcPr>
            <w:tcW w:w="4253" w:type="dxa"/>
            <w:vAlign w:val="center"/>
          </w:tcPr>
          <w:p w:rsidR="0045617A" w:rsidRPr="00C76AC0" w:rsidRDefault="0023612D" w:rsidP="00943B0D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="B Nazanin"/>
                <w:sz w:val="24"/>
                <w:szCs w:val="24"/>
                <w:rtl/>
              </w:rPr>
            </w:pPr>
            <w:r w:rsidRPr="00C76AC0">
              <w:rPr>
                <w:rFonts w:cs="B Nazanin" w:hint="cs"/>
                <w:sz w:val="24"/>
                <w:szCs w:val="24"/>
                <w:rtl/>
              </w:rPr>
              <w:t xml:space="preserve">پذیرش </w:t>
            </w:r>
            <w:r w:rsidR="0045617A" w:rsidRPr="00C76AC0">
              <w:rPr>
                <w:rFonts w:cs="B Nazanin" w:hint="cs"/>
                <w:sz w:val="24"/>
                <w:szCs w:val="24"/>
                <w:rtl/>
              </w:rPr>
              <w:t xml:space="preserve">مقاله </w:t>
            </w:r>
            <w:r w:rsidR="0045617A" w:rsidRPr="00C76AC0">
              <w:rPr>
                <w:rFonts w:cs="B Nazanin"/>
                <w:sz w:val="24"/>
                <w:szCs w:val="24"/>
              </w:rPr>
              <w:t>JCR</w:t>
            </w:r>
            <w:r w:rsidR="006C6CA5" w:rsidRPr="00C76AC0">
              <w:rPr>
                <w:rFonts w:cs="B Nazanin" w:hint="cs"/>
                <w:sz w:val="24"/>
                <w:szCs w:val="24"/>
                <w:rtl/>
              </w:rPr>
              <w:t xml:space="preserve">                            </w:t>
            </w:r>
            <w:r w:rsidR="00444B97" w:rsidRPr="00C76AC0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2B54B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444B97" w:rsidRPr="00C76AC0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6C6CA5" w:rsidRPr="00C76AC0">
              <w:rPr>
                <w:rFonts w:cs="B Nazanin" w:hint="cs"/>
                <w:sz w:val="24"/>
                <w:szCs w:val="24"/>
                <w:rtl/>
              </w:rPr>
              <w:t xml:space="preserve"> (یا)</w:t>
            </w:r>
          </w:p>
          <w:p w:rsidR="0045617A" w:rsidRPr="00C76AC0" w:rsidRDefault="0023612D" w:rsidP="0098471D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="B Nazanin"/>
                <w:sz w:val="24"/>
                <w:szCs w:val="24"/>
              </w:rPr>
            </w:pPr>
            <w:r w:rsidRPr="00C76AC0">
              <w:rPr>
                <w:rFonts w:cs="B Nazanin" w:hint="cs"/>
                <w:sz w:val="24"/>
                <w:szCs w:val="24"/>
                <w:rtl/>
              </w:rPr>
              <w:t xml:space="preserve">چاپ </w:t>
            </w:r>
            <w:r w:rsidR="0045617A" w:rsidRPr="00C76AC0">
              <w:rPr>
                <w:rFonts w:cs="B Nazanin" w:hint="cs"/>
                <w:sz w:val="24"/>
                <w:szCs w:val="24"/>
                <w:rtl/>
              </w:rPr>
              <w:t>کت</w:t>
            </w:r>
            <w:r w:rsidRPr="00C76AC0">
              <w:rPr>
                <w:rFonts w:cs="B Nazanin" w:hint="cs"/>
                <w:sz w:val="24"/>
                <w:szCs w:val="24"/>
                <w:rtl/>
              </w:rPr>
              <w:t>اب با انتشارات معتبر بین</w:t>
            </w:r>
            <w:r w:rsidR="0098471D" w:rsidRPr="00C76AC0">
              <w:rPr>
                <w:rFonts w:cs="B Nazanin"/>
                <w:sz w:val="24"/>
                <w:szCs w:val="24"/>
                <w:rtl/>
              </w:rPr>
              <w:softHyphen/>
            </w:r>
            <w:r w:rsidRPr="00C76AC0">
              <w:rPr>
                <w:rFonts w:cs="B Nazanin" w:hint="cs"/>
                <w:sz w:val="24"/>
                <w:szCs w:val="24"/>
                <w:rtl/>
              </w:rPr>
              <w:t>المللی</w:t>
            </w:r>
            <w:r w:rsidR="00444B97" w:rsidRPr="00C76AC0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2B54B4"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 w:rsidR="00444B97" w:rsidRPr="00C76AC0">
              <w:rPr>
                <w:rFonts w:cs="B Nazanin" w:hint="cs"/>
                <w:sz w:val="24"/>
                <w:szCs w:val="24"/>
                <w:rtl/>
              </w:rPr>
              <w:t xml:space="preserve">  (یا)</w:t>
            </w:r>
          </w:p>
          <w:p w:rsidR="00444B97" w:rsidRPr="00C76AC0" w:rsidRDefault="00444B97" w:rsidP="00943B0D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="B Nazanin"/>
                <w:sz w:val="24"/>
                <w:szCs w:val="24"/>
                <w:rtl/>
              </w:rPr>
            </w:pPr>
            <w:r w:rsidRPr="00C76AC0">
              <w:rPr>
                <w:rFonts w:cs="B Nazanin" w:hint="cs"/>
                <w:sz w:val="24"/>
                <w:szCs w:val="24"/>
                <w:rtl/>
              </w:rPr>
              <w:t>عقد قرارداد پژوهشی معتبر خارجی</w:t>
            </w:r>
          </w:p>
        </w:tc>
        <w:tc>
          <w:tcPr>
            <w:tcW w:w="1843" w:type="dxa"/>
            <w:vAlign w:val="center"/>
          </w:tcPr>
          <w:p w:rsidR="0045617A" w:rsidRPr="00C76AC0" w:rsidRDefault="0045617A" w:rsidP="00943B0D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76AC0">
              <w:rPr>
                <w:rFonts w:cs="B Nazanin" w:hint="cs"/>
                <w:sz w:val="24"/>
                <w:szCs w:val="24"/>
                <w:rtl/>
              </w:rPr>
              <w:t xml:space="preserve">100 </w:t>
            </w:r>
            <w:r w:rsidR="00AD5664" w:rsidRPr="00C76AC0">
              <w:rPr>
                <w:rFonts w:cs="B Nazanin" w:hint="cs"/>
                <w:sz w:val="24"/>
                <w:szCs w:val="24"/>
                <w:rtl/>
              </w:rPr>
              <w:t>%</w:t>
            </w:r>
          </w:p>
        </w:tc>
      </w:tr>
      <w:tr w:rsidR="0045617A" w:rsidRPr="00C76AC0" w:rsidTr="00444B97">
        <w:tc>
          <w:tcPr>
            <w:tcW w:w="2268" w:type="dxa"/>
            <w:vMerge/>
            <w:vAlign w:val="center"/>
          </w:tcPr>
          <w:p w:rsidR="0045617A" w:rsidRPr="00C76AC0" w:rsidRDefault="0045617A" w:rsidP="00943B0D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3" w:type="dxa"/>
            <w:vAlign w:val="center"/>
          </w:tcPr>
          <w:p w:rsidR="0045617A" w:rsidRPr="00C76AC0" w:rsidRDefault="00642E29" w:rsidP="00642E2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="B Nazanin"/>
                <w:sz w:val="24"/>
                <w:szCs w:val="24"/>
              </w:rPr>
            </w:pPr>
            <w:r w:rsidRPr="00C76AC0">
              <w:rPr>
                <w:rFonts w:cs="B Nazanin" w:hint="cs"/>
                <w:sz w:val="24"/>
                <w:szCs w:val="24"/>
                <w:rtl/>
              </w:rPr>
              <w:t xml:space="preserve">پذیرش </w:t>
            </w:r>
            <w:r w:rsidR="0045617A" w:rsidRPr="00C76AC0">
              <w:rPr>
                <w:rFonts w:cs="B Nazanin" w:hint="cs"/>
                <w:sz w:val="24"/>
                <w:szCs w:val="24"/>
                <w:rtl/>
              </w:rPr>
              <w:t xml:space="preserve">مقاله </w:t>
            </w:r>
            <w:r w:rsidR="0045617A" w:rsidRPr="00C76AC0">
              <w:rPr>
                <w:rFonts w:cs="B Nazanin"/>
                <w:sz w:val="24"/>
                <w:szCs w:val="24"/>
              </w:rPr>
              <w:t>Scopus (Q1 or Q2)</w:t>
            </w:r>
            <w:r w:rsidR="006C6CA5" w:rsidRPr="00C76AC0"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 w:rsidR="002B54B4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6C6CA5" w:rsidRPr="00C76AC0">
              <w:rPr>
                <w:rFonts w:cs="B Nazanin" w:hint="cs"/>
                <w:sz w:val="24"/>
                <w:szCs w:val="24"/>
                <w:rtl/>
              </w:rPr>
              <w:t xml:space="preserve">   (یا)</w:t>
            </w:r>
          </w:p>
          <w:p w:rsidR="00642E29" w:rsidRPr="00C76AC0" w:rsidRDefault="00642E29" w:rsidP="0098471D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="B Nazanin"/>
                <w:sz w:val="24"/>
                <w:szCs w:val="24"/>
              </w:rPr>
            </w:pPr>
            <w:r w:rsidRPr="00C76AC0">
              <w:rPr>
                <w:rFonts w:cs="B Nazanin" w:hint="cs"/>
                <w:sz w:val="24"/>
                <w:szCs w:val="24"/>
                <w:rtl/>
              </w:rPr>
              <w:t xml:space="preserve">پذیرش مقاله در مجلات با نمایه </w:t>
            </w:r>
            <w:r w:rsidRPr="00C76AC0">
              <w:rPr>
                <w:rFonts w:cs="B Nazanin"/>
                <w:sz w:val="24"/>
                <w:szCs w:val="24"/>
              </w:rPr>
              <w:t>WOS</w:t>
            </w:r>
            <w:r w:rsidRPr="00C76AC0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2B54B4"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Pr="00C76AC0">
              <w:rPr>
                <w:rFonts w:cs="B Nazanin" w:hint="cs"/>
                <w:sz w:val="24"/>
                <w:szCs w:val="24"/>
                <w:rtl/>
              </w:rPr>
              <w:t xml:space="preserve"> (یا)</w:t>
            </w:r>
          </w:p>
          <w:p w:rsidR="0098471D" w:rsidRPr="00C76AC0" w:rsidRDefault="0098471D" w:rsidP="0098471D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="B Nazanin"/>
                <w:sz w:val="24"/>
                <w:szCs w:val="24"/>
                <w:rtl/>
              </w:rPr>
            </w:pPr>
            <w:r w:rsidRPr="00C76AC0">
              <w:rPr>
                <w:rFonts w:cs="B Nazanin" w:hint="cs"/>
                <w:sz w:val="24"/>
                <w:szCs w:val="24"/>
                <w:rtl/>
              </w:rPr>
              <w:t>فصلی از کتاب با انتشارات معتبر بین</w:t>
            </w:r>
            <w:r w:rsidRPr="00C76AC0">
              <w:rPr>
                <w:rFonts w:cs="B Nazanin"/>
                <w:sz w:val="24"/>
                <w:szCs w:val="24"/>
                <w:rtl/>
              </w:rPr>
              <w:softHyphen/>
            </w:r>
            <w:r w:rsidRPr="00C76AC0">
              <w:rPr>
                <w:rFonts w:cs="B Nazanin" w:hint="cs"/>
                <w:sz w:val="24"/>
                <w:szCs w:val="24"/>
                <w:rtl/>
              </w:rPr>
              <w:t>المللی</w:t>
            </w:r>
          </w:p>
        </w:tc>
        <w:tc>
          <w:tcPr>
            <w:tcW w:w="1843" w:type="dxa"/>
            <w:vAlign w:val="center"/>
          </w:tcPr>
          <w:p w:rsidR="0045617A" w:rsidRPr="00C76AC0" w:rsidRDefault="006C6CA5" w:rsidP="00943B0D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76AC0">
              <w:rPr>
                <w:rFonts w:cs="B Nazanin" w:hint="cs"/>
                <w:sz w:val="24"/>
                <w:szCs w:val="24"/>
                <w:rtl/>
              </w:rPr>
              <w:t>50</w:t>
            </w:r>
            <w:r w:rsidR="0045617A" w:rsidRPr="00C76AC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AD5664" w:rsidRPr="00C76AC0">
              <w:rPr>
                <w:rFonts w:cs="B Nazanin" w:hint="cs"/>
                <w:sz w:val="24"/>
                <w:szCs w:val="24"/>
                <w:rtl/>
              </w:rPr>
              <w:t>%</w:t>
            </w:r>
          </w:p>
        </w:tc>
      </w:tr>
      <w:tr w:rsidR="0045617A" w:rsidRPr="00C76AC0" w:rsidTr="00444B97">
        <w:tc>
          <w:tcPr>
            <w:tcW w:w="2268" w:type="dxa"/>
            <w:vMerge/>
            <w:vAlign w:val="center"/>
          </w:tcPr>
          <w:p w:rsidR="0045617A" w:rsidRPr="00C76AC0" w:rsidRDefault="0045617A" w:rsidP="00943B0D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3" w:type="dxa"/>
            <w:vAlign w:val="center"/>
          </w:tcPr>
          <w:p w:rsidR="0045617A" w:rsidRPr="00C76AC0" w:rsidRDefault="0045617A" w:rsidP="00943B0D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="B Nazanin"/>
                <w:sz w:val="24"/>
                <w:szCs w:val="24"/>
                <w:rtl/>
              </w:rPr>
            </w:pPr>
            <w:r w:rsidRPr="00C76AC0">
              <w:rPr>
                <w:rFonts w:cs="B Nazanin" w:hint="cs"/>
                <w:sz w:val="24"/>
                <w:szCs w:val="24"/>
                <w:rtl/>
              </w:rPr>
              <w:t xml:space="preserve">مقاله </w:t>
            </w:r>
            <w:r w:rsidRPr="00C76AC0">
              <w:rPr>
                <w:rFonts w:cs="B Nazanin"/>
                <w:sz w:val="24"/>
                <w:szCs w:val="24"/>
              </w:rPr>
              <w:t>Scopus (Q3 or Q4)</w:t>
            </w:r>
          </w:p>
        </w:tc>
        <w:tc>
          <w:tcPr>
            <w:tcW w:w="1843" w:type="dxa"/>
            <w:vAlign w:val="center"/>
          </w:tcPr>
          <w:p w:rsidR="0045617A" w:rsidRPr="00C76AC0" w:rsidRDefault="006C6CA5" w:rsidP="00943B0D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76AC0">
              <w:rPr>
                <w:rFonts w:cs="B Nazanin" w:hint="cs"/>
                <w:sz w:val="24"/>
                <w:szCs w:val="24"/>
                <w:rtl/>
              </w:rPr>
              <w:t>20</w:t>
            </w:r>
            <w:r w:rsidR="0045617A" w:rsidRPr="00C76AC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AD5664" w:rsidRPr="00C76AC0">
              <w:rPr>
                <w:rFonts w:cs="B Nazanin" w:hint="cs"/>
                <w:sz w:val="24"/>
                <w:szCs w:val="24"/>
                <w:rtl/>
              </w:rPr>
              <w:t>%</w:t>
            </w:r>
          </w:p>
        </w:tc>
      </w:tr>
      <w:tr w:rsidR="00642E29" w:rsidRPr="00C76AC0" w:rsidTr="00444B97">
        <w:tc>
          <w:tcPr>
            <w:tcW w:w="2268" w:type="dxa"/>
            <w:vMerge w:val="restart"/>
            <w:vAlign w:val="center"/>
          </w:tcPr>
          <w:p w:rsidR="00642E29" w:rsidRPr="00C76AC0" w:rsidRDefault="00642E29" w:rsidP="00943B0D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76AC0">
              <w:rPr>
                <w:rFonts w:cs="B Nazanin" w:hint="cs"/>
                <w:sz w:val="24"/>
                <w:szCs w:val="24"/>
                <w:rtl/>
              </w:rPr>
              <w:t>علوم پایه و فنی مهندسی</w:t>
            </w:r>
          </w:p>
        </w:tc>
        <w:tc>
          <w:tcPr>
            <w:tcW w:w="4253" w:type="dxa"/>
            <w:vAlign w:val="center"/>
          </w:tcPr>
          <w:p w:rsidR="00642E29" w:rsidRPr="00C76AC0" w:rsidRDefault="00642E29" w:rsidP="00943B0D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="B Nazanin"/>
                <w:sz w:val="24"/>
                <w:szCs w:val="24"/>
                <w:rtl/>
              </w:rPr>
            </w:pPr>
            <w:r w:rsidRPr="00C76AC0">
              <w:rPr>
                <w:rFonts w:cs="B Nazanin" w:hint="cs"/>
                <w:sz w:val="24"/>
                <w:szCs w:val="24"/>
                <w:rtl/>
              </w:rPr>
              <w:t xml:space="preserve">پذیرش مقاله </w:t>
            </w:r>
            <w:r w:rsidRPr="00C76AC0">
              <w:rPr>
                <w:rFonts w:cs="B Nazanin"/>
                <w:sz w:val="24"/>
                <w:szCs w:val="24"/>
              </w:rPr>
              <w:t>JCR (Q1 or Q2)</w:t>
            </w:r>
            <w:r w:rsidRPr="00C76AC0">
              <w:rPr>
                <w:rFonts w:cs="B Nazanin" w:hint="cs"/>
                <w:sz w:val="24"/>
                <w:szCs w:val="24"/>
                <w:rtl/>
              </w:rPr>
              <w:t xml:space="preserve">               (یا)</w:t>
            </w:r>
          </w:p>
          <w:p w:rsidR="00642E29" w:rsidRPr="00C76AC0" w:rsidRDefault="00642E29" w:rsidP="00943B0D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="B Nazanin"/>
                <w:sz w:val="24"/>
                <w:szCs w:val="24"/>
                <w:rtl/>
              </w:rPr>
            </w:pPr>
            <w:r w:rsidRPr="00C76AC0">
              <w:rPr>
                <w:rFonts w:cs="B Nazanin" w:hint="cs"/>
                <w:sz w:val="24"/>
                <w:szCs w:val="24"/>
                <w:rtl/>
              </w:rPr>
              <w:t>چاپ کتاب با انتشارات بین</w:t>
            </w:r>
            <w:r w:rsidRPr="00C76AC0">
              <w:rPr>
                <w:rFonts w:cs="B Nazanin"/>
                <w:sz w:val="24"/>
                <w:szCs w:val="24"/>
                <w:rtl/>
              </w:rPr>
              <w:softHyphen/>
            </w:r>
            <w:r w:rsidRPr="00C76AC0">
              <w:rPr>
                <w:rFonts w:cs="B Nazanin" w:hint="cs"/>
                <w:sz w:val="24"/>
                <w:szCs w:val="24"/>
                <w:rtl/>
              </w:rPr>
              <w:t xml:space="preserve">المللی معتبر  </w:t>
            </w:r>
            <w:r w:rsidR="002B54B4"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 w:rsidRPr="00C76AC0">
              <w:rPr>
                <w:rFonts w:cs="B Nazanin" w:hint="cs"/>
                <w:sz w:val="24"/>
                <w:szCs w:val="24"/>
                <w:rtl/>
              </w:rPr>
              <w:t xml:space="preserve">   (یا)</w:t>
            </w:r>
          </w:p>
          <w:p w:rsidR="00642E29" w:rsidRPr="00C76AC0" w:rsidRDefault="00642E29" w:rsidP="002B54B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="B Nazanin"/>
                <w:sz w:val="24"/>
                <w:szCs w:val="24"/>
              </w:rPr>
            </w:pPr>
            <w:r w:rsidRPr="00C76AC0">
              <w:rPr>
                <w:rFonts w:cs="B Nazanin" w:hint="cs"/>
                <w:sz w:val="24"/>
                <w:szCs w:val="24"/>
                <w:rtl/>
              </w:rPr>
              <w:t>ثبت پتنت                                           (یا)</w:t>
            </w:r>
          </w:p>
          <w:p w:rsidR="00642E29" w:rsidRPr="00C76AC0" w:rsidRDefault="00642E29" w:rsidP="00943B0D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="B Nazanin"/>
                <w:sz w:val="24"/>
                <w:szCs w:val="24"/>
                <w:rtl/>
              </w:rPr>
            </w:pPr>
            <w:r w:rsidRPr="00C76AC0">
              <w:rPr>
                <w:rFonts w:cs="B Nazanin" w:hint="cs"/>
                <w:sz w:val="24"/>
                <w:szCs w:val="24"/>
                <w:rtl/>
              </w:rPr>
              <w:t>عقد قرارداد پژوهشی معتبر خارجی</w:t>
            </w:r>
          </w:p>
        </w:tc>
        <w:tc>
          <w:tcPr>
            <w:tcW w:w="1843" w:type="dxa"/>
            <w:vAlign w:val="center"/>
          </w:tcPr>
          <w:p w:rsidR="00642E29" w:rsidRPr="00C76AC0" w:rsidRDefault="00642E29" w:rsidP="00943B0D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76AC0">
              <w:rPr>
                <w:rFonts w:cs="B Nazanin" w:hint="cs"/>
                <w:sz w:val="24"/>
                <w:szCs w:val="24"/>
                <w:rtl/>
              </w:rPr>
              <w:t>100 %</w:t>
            </w:r>
          </w:p>
        </w:tc>
      </w:tr>
      <w:tr w:rsidR="00642E29" w:rsidRPr="00C76AC0" w:rsidTr="00444B97">
        <w:tc>
          <w:tcPr>
            <w:tcW w:w="2268" w:type="dxa"/>
            <w:vMerge/>
            <w:vAlign w:val="center"/>
          </w:tcPr>
          <w:p w:rsidR="00642E29" w:rsidRPr="00C76AC0" w:rsidRDefault="00642E29" w:rsidP="00943B0D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3" w:type="dxa"/>
            <w:vAlign w:val="center"/>
          </w:tcPr>
          <w:p w:rsidR="00642E29" w:rsidRPr="00C76AC0" w:rsidRDefault="00642E29" w:rsidP="0098471D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="B Nazanin"/>
                <w:sz w:val="24"/>
                <w:szCs w:val="24"/>
              </w:rPr>
            </w:pPr>
            <w:r w:rsidRPr="00C76AC0">
              <w:rPr>
                <w:rFonts w:cs="B Nazanin" w:hint="cs"/>
                <w:sz w:val="24"/>
                <w:szCs w:val="24"/>
                <w:rtl/>
              </w:rPr>
              <w:t xml:space="preserve">پذیرش مقاله </w:t>
            </w:r>
            <w:r w:rsidRPr="00C76AC0">
              <w:rPr>
                <w:rFonts w:cs="B Nazanin"/>
                <w:sz w:val="24"/>
                <w:szCs w:val="24"/>
              </w:rPr>
              <w:t>JCR (Q3 or Q4)</w:t>
            </w:r>
            <w:r w:rsidRPr="00C76AC0">
              <w:rPr>
                <w:rFonts w:cs="B Nazanin" w:hint="cs"/>
                <w:sz w:val="24"/>
                <w:szCs w:val="24"/>
                <w:rtl/>
              </w:rPr>
              <w:t xml:space="preserve">          </w:t>
            </w:r>
          </w:p>
        </w:tc>
        <w:tc>
          <w:tcPr>
            <w:tcW w:w="1843" w:type="dxa"/>
            <w:vAlign w:val="center"/>
          </w:tcPr>
          <w:p w:rsidR="00642E29" w:rsidRPr="00C76AC0" w:rsidRDefault="00642E29" w:rsidP="00943B0D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76AC0">
              <w:rPr>
                <w:rFonts w:cs="B Nazanin" w:hint="cs"/>
                <w:sz w:val="24"/>
                <w:szCs w:val="24"/>
                <w:rtl/>
              </w:rPr>
              <w:t>50 %</w:t>
            </w:r>
          </w:p>
        </w:tc>
      </w:tr>
      <w:tr w:rsidR="00642E29" w:rsidRPr="00C76AC0" w:rsidTr="00444B97">
        <w:tc>
          <w:tcPr>
            <w:tcW w:w="2268" w:type="dxa"/>
            <w:vMerge/>
            <w:vAlign w:val="center"/>
          </w:tcPr>
          <w:p w:rsidR="00642E29" w:rsidRPr="00C76AC0" w:rsidRDefault="00642E29" w:rsidP="00943B0D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3" w:type="dxa"/>
            <w:vAlign w:val="center"/>
          </w:tcPr>
          <w:p w:rsidR="00642E29" w:rsidRPr="00C76AC0" w:rsidRDefault="00642E29" w:rsidP="0098471D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="B Nazanin"/>
                <w:sz w:val="24"/>
                <w:szCs w:val="24"/>
                <w:rtl/>
              </w:rPr>
            </w:pPr>
            <w:r w:rsidRPr="00C76AC0">
              <w:rPr>
                <w:rFonts w:cs="B Nazanin" w:hint="cs"/>
                <w:sz w:val="24"/>
                <w:szCs w:val="24"/>
                <w:rtl/>
              </w:rPr>
              <w:t xml:space="preserve">پذیرش مقاله </w:t>
            </w:r>
            <w:r w:rsidRPr="00C76AC0">
              <w:rPr>
                <w:rFonts w:cs="B Nazanin"/>
                <w:sz w:val="24"/>
                <w:szCs w:val="24"/>
              </w:rPr>
              <w:t>Scopus (Q1 or Q2)</w:t>
            </w:r>
            <w:r w:rsidRPr="00C76AC0">
              <w:rPr>
                <w:rFonts w:cs="B Nazanin" w:hint="cs"/>
                <w:sz w:val="24"/>
                <w:szCs w:val="24"/>
                <w:rtl/>
              </w:rPr>
              <w:t xml:space="preserve"> یا مجلات با نمایه </w:t>
            </w:r>
            <w:r w:rsidRPr="00C76AC0">
              <w:rPr>
                <w:rFonts w:cs="B Nazanin"/>
                <w:sz w:val="24"/>
                <w:szCs w:val="24"/>
              </w:rPr>
              <w:t>WOS</w:t>
            </w:r>
          </w:p>
        </w:tc>
        <w:tc>
          <w:tcPr>
            <w:tcW w:w="1843" w:type="dxa"/>
            <w:vAlign w:val="center"/>
          </w:tcPr>
          <w:p w:rsidR="00642E29" w:rsidRPr="00C76AC0" w:rsidRDefault="00642E29" w:rsidP="00943B0D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highlight w:val="green"/>
                <w:rtl/>
              </w:rPr>
            </w:pPr>
            <w:r w:rsidRPr="00C76AC0">
              <w:rPr>
                <w:rFonts w:cs="B Nazanin" w:hint="cs"/>
                <w:sz w:val="24"/>
                <w:szCs w:val="24"/>
                <w:rtl/>
              </w:rPr>
              <w:t>20%</w:t>
            </w:r>
          </w:p>
        </w:tc>
      </w:tr>
    </w:tbl>
    <w:p w:rsidR="00F35C87" w:rsidRPr="00C76AC0" w:rsidRDefault="00F35C87" w:rsidP="00943B0D">
      <w:pPr>
        <w:pStyle w:val="ListParagraph"/>
        <w:spacing w:after="0"/>
        <w:rPr>
          <w:rFonts w:cs="B Nazanin"/>
          <w:sz w:val="28"/>
          <w:szCs w:val="28"/>
          <w:rtl/>
        </w:rPr>
      </w:pPr>
    </w:p>
    <w:p w:rsidR="00B578C6" w:rsidRPr="00C76AC0" w:rsidRDefault="00E26810" w:rsidP="00C76AC0">
      <w:pPr>
        <w:spacing w:after="0"/>
        <w:ind w:left="360"/>
        <w:jc w:val="both"/>
        <w:rPr>
          <w:rFonts w:cs="B Nazanin"/>
          <w:sz w:val="28"/>
          <w:szCs w:val="28"/>
          <w:rtl/>
        </w:rPr>
      </w:pPr>
      <w:r w:rsidRPr="00C76AC0">
        <w:rPr>
          <w:rFonts w:cs="B Nazanin" w:hint="cs"/>
          <w:b/>
          <w:bCs/>
          <w:sz w:val="28"/>
          <w:szCs w:val="28"/>
          <w:rtl/>
        </w:rPr>
        <w:t>تبصره 1</w:t>
      </w:r>
      <w:r w:rsidRPr="00C76AC0">
        <w:rPr>
          <w:rFonts w:cs="B Nazanin" w:hint="cs"/>
          <w:sz w:val="28"/>
          <w:szCs w:val="28"/>
          <w:rtl/>
        </w:rPr>
        <w:t xml:space="preserve">: </w:t>
      </w:r>
      <w:r w:rsidR="00345484" w:rsidRPr="00C76AC0">
        <w:rPr>
          <w:rFonts w:cs="B Nazanin" w:hint="cs"/>
          <w:sz w:val="28"/>
          <w:szCs w:val="28"/>
          <w:rtl/>
        </w:rPr>
        <w:t xml:space="preserve">در صورتی که متقاضی </w:t>
      </w:r>
      <w:r w:rsidR="00B578C6" w:rsidRPr="00C76AC0">
        <w:rPr>
          <w:rFonts w:cs="B Nazanin" w:hint="cs"/>
          <w:sz w:val="28"/>
          <w:szCs w:val="28"/>
          <w:rtl/>
        </w:rPr>
        <w:t xml:space="preserve">شرایط استفاده از سهم 100 درصدی از جدول فوق را </w:t>
      </w:r>
      <w:r w:rsidR="00345484" w:rsidRPr="00C76AC0">
        <w:rPr>
          <w:rFonts w:cs="B Nazanin" w:hint="cs"/>
          <w:sz w:val="28"/>
          <w:szCs w:val="28"/>
          <w:rtl/>
        </w:rPr>
        <w:t>دارا باشد</w:t>
      </w:r>
      <w:r w:rsidR="00B578C6" w:rsidRPr="00C76AC0">
        <w:rPr>
          <w:rFonts w:cs="B Nazanin" w:hint="cs"/>
          <w:sz w:val="28"/>
          <w:szCs w:val="28"/>
          <w:rtl/>
        </w:rPr>
        <w:t xml:space="preserve">، دانشگاه یک پایه تشویقی به متقاضی اعطا </w:t>
      </w:r>
      <w:r w:rsidR="00345484" w:rsidRPr="00C76AC0">
        <w:rPr>
          <w:rFonts w:cs="B Nazanin" w:hint="cs"/>
          <w:sz w:val="28"/>
          <w:szCs w:val="28"/>
          <w:rtl/>
        </w:rPr>
        <w:t>می</w:t>
      </w:r>
      <w:r w:rsidR="00345484" w:rsidRPr="00C76AC0">
        <w:rPr>
          <w:rFonts w:cs="B Nazanin"/>
          <w:sz w:val="28"/>
          <w:szCs w:val="28"/>
          <w:rtl/>
        </w:rPr>
        <w:softHyphen/>
      </w:r>
      <w:r w:rsidR="00B578C6" w:rsidRPr="00C76AC0">
        <w:rPr>
          <w:rFonts w:cs="B Nazanin" w:hint="cs"/>
          <w:sz w:val="28"/>
          <w:szCs w:val="28"/>
          <w:rtl/>
        </w:rPr>
        <w:t>نماید.</w:t>
      </w:r>
    </w:p>
    <w:p w:rsidR="00C4626A" w:rsidRPr="00C76AC0" w:rsidRDefault="00C4626A" w:rsidP="00C76AC0">
      <w:pPr>
        <w:spacing w:after="0"/>
        <w:ind w:left="360"/>
        <w:jc w:val="both"/>
        <w:rPr>
          <w:rFonts w:cs="B Nazanin"/>
          <w:sz w:val="28"/>
          <w:szCs w:val="28"/>
          <w:rtl/>
        </w:rPr>
      </w:pPr>
      <w:r w:rsidRPr="00C76AC0">
        <w:rPr>
          <w:rFonts w:cs="B Nazanin" w:hint="cs"/>
          <w:b/>
          <w:bCs/>
          <w:sz w:val="28"/>
          <w:szCs w:val="28"/>
          <w:rtl/>
        </w:rPr>
        <w:t>تبصره 2</w:t>
      </w:r>
      <w:r w:rsidRPr="00C76AC0">
        <w:rPr>
          <w:rFonts w:cs="B Nazanin" w:hint="cs"/>
          <w:sz w:val="28"/>
          <w:szCs w:val="28"/>
          <w:rtl/>
        </w:rPr>
        <w:t>: در صورتی که متقاضی تا پایان مهلت تعیین شده</w:t>
      </w:r>
      <w:r w:rsidR="003B1705" w:rsidRPr="00C76AC0">
        <w:rPr>
          <w:rFonts w:cs="B Nazanin" w:hint="cs"/>
          <w:sz w:val="28"/>
          <w:szCs w:val="28"/>
          <w:rtl/>
        </w:rPr>
        <w:t>،</w:t>
      </w:r>
      <w:r w:rsidRPr="00C76AC0">
        <w:rPr>
          <w:rFonts w:cs="B Nazanin" w:hint="cs"/>
          <w:sz w:val="28"/>
          <w:szCs w:val="28"/>
          <w:rtl/>
        </w:rPr>
        <w:t xml:space="preserve"> موفق به ارایه یکی از دستاوردهای مذکور نشود، </w:t>
      </w:r>
      <w:r w:rsidR="00943B0D" w:rsidRPr="00C76AC0">
        <w:rPr>
          <w:rFonts w:cs="B Nazanin" w:hint="cs"/>
          <w:sz w:val="28"/>
          <w:szCs w:val="28"/>
          <w:rtl/>
        </w:rPr>
        <w:t>از</w:t>
      </w:r>
      <w:r w:rsidR="00054E8B" w:rsidRPr="00C76AC0">
        <w:rPr>
          <w:rFonts w:cs="B Nazanin" w:hint="cs"/>
          <w:sz w:val="28"/>
          <w:szCs w:val="28"/>
          <w:rtl/>
        </w:rPr>
        <w:t xml:space="preserve"> حمایت</w:t>
      </w:r>
      <w:r w:rsidR="00B0496F" w:rsidRPr="00C76AC0">
        <w:rPr>
          <w:rFonts w:cs="B Nazanin" w:hint="cs"/>
          <w:sz w:val="28"/>
          <w:szCs w:val="28"/>
          <w:rtl/>
        </w:rPr>
        <w:softHyphen/>
      </w:r>
      <w:r w:rsidR="00054E8B" w:rsidRPr="00C76AC0">
        <w:rPr>
          <w:rFonts w:cs="B Nazanin" w:hint="cs"/>
          <w:sz w:val="28"/>
          <w:szCs w:val="28"/>
          <w:rtl/>
        </w:rPr>
        <w:t xml:space="preserve"> مالی دانشگاه برای</w:t>
      </w:r>
      <w:r w:rsidR="00943B0D" w:rsidRPr="00C76AC0">
        <w:rPr>
          <w:rFonts w:cs="B Nazanin" w:hint="cs"/>
          <w:sz w:val="28"/>
          <w:szCs w:val="28"/>
          <w:rtl/>
        </w:rPr>
        <w:t xml:space="preserve"> سفرهای علمی و فرصت</w:t>
      </w:r>
      <w:r w:rsidR="00943B0D" w:rsidRPr="00C76AC0">
        <w:rPr>
          <w:rFonts w:cs="B Nazanin"/>
          <w:sz w:val="28"/>
          <w:szCs w:val="28"/>
          <w:rtl/>
        </w:rPr>
        <w:softHyphen/>
      </w:r>
      <w:r w:rsidR="00943B0D" w:rsidRPr="00C76AC0">
        <w:rPr>
          <w:rFonts w:cs="B Nazanin" w:hint="cs"/>
          <w:sz w:val="28"/>
          <w:szCs w:val="28"/>
          <w:rtl/>
        </w:rPr>
        <w:t xml:space="preserve"> مطالعاتی بعدی</w:t>
      </w:r>
      <w:r w:rsidR="00054E8B" w:rsidRPr="00C76AC0">
        <w:rPr>
          <w:rFonts w:cs="B Nazanin" w:hint="cs"/>
          <w:sz w:val="28"/>
          <w:szCs w:val="28"/>
          <w:rtl/>
        </w:rPr>
        <w:t>، محر</w:t>
      </w:r>
      <w:r w:rsidR="0016359D" w:rsidRPr="00C76AC0">
        <w:rPr>
          <w:rFonts w:cs="B Nazanin" w:hint="cs"/>
          <w:sz w:val="28"/>
          <w:szCs w:val="28"/>
          <w:rtl/>
        </w:rPr>
        <w:t>و</w:t>
      </w:r>
      <w:r w:rsidR="00054E8B" w:rsidRPr="00C76AC0">
        <w:rPr>
          <w:rFonts w:cs="B Nazanin" w:hint="cs"/>
          <w:sz w:val="28"/>
          <w:szCs w:val="28"/>
          <w:rtl/>
        </w:rPr>
        <w:t>م خواهد شد</w:t>
      </w:r>
      <w:r w:rsidRPr="00C76AC0">
        <w:rPr>
          <w:rFonts w:cs="B Nazanin" w:hint="cs"/>
          <w:sz w:val="28"/>
          <w:szCs w:val="28"/>
          <w:rtl/>
        </w:rPr>
        <w:t>.</w:t>
      </w:r>
    </w:p>
    <w:sectPr w:rsidR="00C4626A" w:rsidRPr="00C76AC0" w:rsidSect="00943B0D">
      <w:footerReference w:type="default" r:id="rId7"/>
      <w:pgSz w:w="11906" w:h="16838"/>
      <w:pgMar w:top="993" w:right="1440" w:bottom="709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F6B" w:rsidRDefault="00565F6B" w:rsidP="000435B8">
      <w:pPr>
        <w:spacing w:after="0" w:line="240" w:lineRule="auto"/>
      </w:pPr>
      <w:r>
        <w:separator/>
      </w:r>
    </w:p>
  </w:endnote>
  <w:endnote w:type="continuationSeparator" w:id="0">
    <w:p w:rsidR="00565F6B" w:rsidRDefault="00565F6B" w:rsidP="00043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A16" w:rsidRDefault="009E4A16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F53164">
      <w:rPr>
        <w:caps/>
        <w:noProof/>
        <w:color w:val="5B9BD5" w:themeColor="accent1"/>
        <w:rtl/>
      </w:rPr>
      <w:t>1</w:t>
    </w:r>
    <w:r>
      <w:rPr>
        <w:caps/>
        <w:noProof/>
        <w:color w:val="5B9BD5" w:themeColor="accent1"/>
      </w:rPr>
      <w:fldChar w:fldCharType="end"/>
    </w:r>
  </w:p>
  <w:p w:rsidR="009E4A16" w:rsidRDefault="009E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F6B" w:rsidRDefault="00565F6B" w:rsidP="000435B8">
      <w:pPr>
        <w:spacing w:after="0" w:line="240" w:lineRule="auto"/>
      </w:pPr>
      <w:r>
        <w:separator/>
      </w:r>
    </w:p>
  </w:footnote>
  <w:footnote w:type="continuationSeparator" w:id="0">
    <w:p w:rsidR="00565F6B" w:rsidRDefault="00565F6B" w:rsidP="00043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A1CF0"/>
    <w:multiLevelType w:val="hybridMultilevel"/>
    <w:tmpl w:val="0B40F77E"/>
    <w:lvl w:ilvl="0" w:tplc="9F7A93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E5F6F"/>
    <w:multiLevelType w:val="hybridMultilevel"/>
    <w:tmpl w:val="F6246D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D4F02"/>
    <w:multiLevelType w:val="hybridMultilevel"/>
    <w:tmpl w:val="EABCE6E0"/>
    <w:lvl w:ilvl="0" w:tplc="AB94BA76">
      <w:start w:val="90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B31D9"/>
    <w:multiLevelType w:val="multilevel"/>
    <w:tmpl w:val="2ABCC382"/>
    <w:lvl w:ilvl="0">
      <w:start w:val="2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792F59EA"/>
    <w:multiLevelType w:val="hybridMultilevel"/>
    <w:tmpl w:val="CB8C48B6"/>
    <w:lvl w:ilvl="0" w:tplc="F500B2E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E5"/>
    <w:rsid w:val="000435B8"/>
    <w:rsid w:val="00054E8B"/>
    <w:rsid w:val="00087CEC"/>
    <w:rsid w:val="000B2DA3"/>
    <w:rsid w:val="00147E14"/>
    <w:rsid w:val="0016359D"/>
    <w:rsid w:val="00165365"/>
    <w:rsid w:val="00173B2C"/>
    <w:rsid w:val="0023612D"/>
    <w:rsid w:val="002B54B4"/>
    <w:rsid w:val="002D4D54"/>
    <w:rsid w:val="00300556"/>
    <w:rsid w:val="003039A0"/>
    <w:rsid w:val="00345484"/>
    <w:rsid w:val="003B1705"/>
    <w:rsid w:val="00444B97"/>
    <w:rsid w:val="0045617A"/>
    <w:rsid w:val="00461943"/>
    <w:rsid w:val="00471B75"/>
    <w:rsid w:val="004829BA"/>
    <w:rsid w:val="004A6922"/>
    <w:rsid w:val="004D0477"/>
    <w:rsid w:val="00505D40"/>
    <w:rsid w:val="00565F6B"/>
    <w:rsid w:val="005745E5"/>
    <w:rsid w:val="005856A1"/>
    <w:rsid w:val="005D5DBD"/>
    <w:rsid w:val="00642E29"/>
    <w:rsid w:val="006A1BB5"/>
    <w:rsid w:val="006C6CA5"/>
    <w:rsid w:val="007450C4"/>
    <w:rsid w:val="00782666"/>
    <w:rsid w:val="007A35CE"/>
    <w:rsid w:val="008167BF"/>
    <w:rsid w:val="00832B55"/>
    <w:rsid w:val="0092172C"/>
    <w:rsid w:val="00943B0D"/>
    <w:rsid w:val="009626A2"/>
    <w:rsid w:val="0098471D"/>
    <w:rsid w:val="009A1BE9"/>
    <w:rsid w:val="009E396D"/>
    <w:rsid w:val="009E4A16"/>
    <w:rsid w:val="009F047B"/>
    <w:rsid w:val="00A77D72"/>
    <w:rsid w:val="00AA0756"/>
    <w:rsid w:val="00AD5664"/>
    <w:rsid w:val="00B0496F"/>
    <w:rsid w:val="00B5613C"/>
    <w:rsid w:val="00B578C6"/>
    <w:rsid w:val="00BF3379"/>
    <w:rsid w:val="00C4626A"/>
    <w:rsid w:val="00C71E4B"/>
    <w:rsid w:val="00C75A60"/>
    <w:rsid w:val="00C76AC0"/>
    <w:rsid w:val="00C76AC9"/>
    <w:rsid w:val="00C85483"/>
    <w:rsid w:val="00CB711D"/>
    <w:rsid w:val="00CC648B"/>
    <w:rsid w:val="00D566D6"/>
    <w:rsid w:val="00DF102E"/>
    <w:rsid w:val="00DF21C8"/>
    <w:rsid w:val="00E04272"/>
    <w:rsid w:val="00E26810"/>
    <w:rsid w:val="00E416F8"/>
    <w:rsid w:val="00EA59BC"/>
    <w:rsid w:val="00ED373B"/>
    <w:rsid w:val="00F156B5"/>
    <w:rsid w:val="00F35C87"/>
    <w:rsid w:val="00F53164"/>
    <w:rsid w:val="00F94569"/>
    <w:rsid w:val="00FC7BB9"/>
    <w:rsid w:val="00FD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610F1DC"/>
  <w15:docId w15:val="{0A82257B-B865-4A87-B0F3-A4B63689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BB9"/>
    <w:pPr>
      <w:ind w:left="720"/>
      <w:contextualSpacing/>
    </w:pPr>
  </w:style>
  <w:style w:type="table" w:styleId="TableGrid">
    <w:name w:val="Table Grid"/>
    <w:basedOn w:val="TableNormal"/>
    <w:uiPriority w:val="39"/>
    <w:rsid w:val="00F35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435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35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35B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435B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7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C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C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C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C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4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A16"/>
  </w:style>
  <w:style w:type="paragraph" w:styleId="Footer">
    <w:name w:val="footer"/>
    <w:basedOn w:val="Normal"/>
    <w:link w:val="FooterChar"/>
    <w:uiPriority w:val="99"/>
    <w:unhideWhenUsed/>
    <w:rsid w:val="009E4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KHU-ICT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KHU-User</dc:creator>
  <cp:lastModifiedBy>KHU-User</cp:lastModifiedBy>
  <cp:revision>17</cp:revision>
  <cp:lastPrinted>2020-01-05T09:45:00Z</cp:lastPrinted>
  <dcterms:created xsi:type="dcterms:W3CDTF">2020-01-04T08:18:00Z</dcterms:created>
  <dcterms:modified xsi:type="dcterms:W3CDTF">2020-01-05T10:32:00Z</dcterms:modified>
</cp:coreProperties>
</file>